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FDBE8" w14:textId="31AE75D6" w:rsidR="00E83D5F" w:rsidRPr="0012083A" w:rsidRDefault="00E83D5F" w:rsidP="00AC4090">
      <w:pPr>
        <w:pStyle w:val="Heading1A0"/>
      </w:pPr>
      <w:r w:rsidRPr="0012083A">
        <w:t>Document #3 - Directory of Employment and Training Resources</w:t>
      </w:r>
    </w:p>
    <w:p w14:paraId="41343084" w14:textId="78711780" w:rsidR="00197A57" w:rsidRDefault="00197A57" w:rsidP="0012083A">
      <w:pPr>
        <w:spacing w:after="0" w:line="240" w:lineRule="auto"/>
        <w:jc w:val="center"/>
        <w:rPr>
          <w:b/>
          <w:sz w:val="24"/>
          <w:szCs w:val="24"/>
        </w:rPr>
      </w:pPr>
      <w:r w:rsidRPr="00C0597C">
        <w:rPr>
          <w:noProof/>
          <w:lang w:val="en-US"/>
        </w:rPr>
        <mc:AlternateContent>
          <mc:Choice Requires="wps">
            <w:drawing>
              <wp:anchor distT="0" distB="0" distL="114300" distR="114300" simplePos="0" relativeHeight="251675648" behindDoc="1" locked="0" layoutInCell="1" allowOverlap="1" wp14:anchorId="47125720" wp14:editId="7F2B3BE1">
                <wp:simplePos x="0" y="0"/>
                <wp:positionH relativeFrom="column">
                  <wp:posOffset>-323850</wp:posOffset>
                </wp:positionH>
                <wp:positionV relativeFrom="paragraph">
                  <wp:posOffset>194945</wp:posOffset>
                </wp:positionV>
                <wp:extent cx="6543675" cy="1304925"/>
                <wp:effectExtent l="0" t="0" r="9525" b="9525"/>
                <wp:wrapNone/>
                <wp:docPr id="14" name="Rectangle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543675" cy="130492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8C9C2C" id="Rectangle 14" o:spid="_x0000_s1026" alt="&quot;&quot;" style="position:absolute;margin-left:-25.5pt;margin-top:15.35pt;width:515.25pt;height:102.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" fillcolor="#e7e6e6 [3214]" stroked="f" strokeweight="1pt"/>
            </w:pict>
          </mc:Fallback>
        </mc:AlternateContent>
      </w:r>
    </w:p>
    <w:p w14:paraId="6130881C" w14:textId="3BD182E9" w:rsidR="003F42EB" w:rsidRPr="00EC64BE" w:rsidRDefault="003F42EB" w:rsidP="0012083A">
      <w:pPr>
        <w:spacing w:after="0" w:line="240" w:lineRule="auto"/>
        <w:jc w:val="center"/>
        <w:rPr>
          <w:b/>
          <w:sz w:val="24"/>
          <w:szCs w:val="24"/>
        </w:rPr>
      </w:pPr>
    </w:p>
    <w:p w14:paraId="6130881D" w14:textId="1EC4E204" w:rsidR="00C313FC" w:rsidRDefault="008D4A49" w:rsidP="0012083A">
      <w:pPr>
        <w:pStyle w:val="Default"/>
        <w:rPr>
          <w:rFonts w:asciiTheme="minorHAnsi" w:hAnsiTheme="minorHAnsi" w:cs="Myriad Pro Light"/>
          <w:color w:val="auto"/>
        </w:rPr>
      </w:pPr>
      <w:r w:rsidRPr="00EC64BE">
        <w:rPr>
          <w:rFonts w:asciiTheme="minorHAnsi" w:hAnsiTheme="minorHAnsi" w:cs="Myriad Pro Light"/>
          <w:color w:val="auto"/>
        </w:rPr>
        <w:t>Th</w:t>
      </w:r>
      <w:r w:rsidR="00EF63E1">
        <w:rPr>
          <w:rFonts w:asciiTheme="minorHAnsi" w:hAnsiTheme="minorHAnsi" w:cs="Myriad Pro Light"/>
          <w:color w:val="auto"/>
        </w:rPr>
        <w:t>e</w:t>
      </w:r>
      <w:r w:rsidRPr="00EC64BE">
        <w:rPr>
          <w:rFonts w:asciiTheme="minorHAnsi" w:hAnsiTheme="minorHAnsi" w:cs="Myriad Pro Light"/>
          <w:color w:val="auto"/>
        </w:rPr>
        <w:t xml:space="preserve"> </w:t>
      </w:r>
      <w:r w:rsidR="00612AF6" w:rsidRPr="00EC64BE">
        <w:rPr>
          <w:rFonts w:asciiTheme="minorHAnsi" w:hAnsiTheme="minorHAnsi" w:cs="Myriad Pro Light"/>
          <w:color w:val="auto"/>
        </w:rPr>
        <w:t xml:space="preserve">Directory of </w:t>
      </w:r>
      <w:r w:rsidRPr="00EC64BE">
        <w:rPr>
          <w:rFonts w:asciiTheme="minorHAnsi" w:hAnsiTheme="minorHAnsi" w:cs="Myriad Pro Light"/>
          <w:color w:val="auto"/>
        </w:rPr>
        <w:t>Employment and T</w:t>
      </w:r>
      <w:r w:rsidR="00612AF6" w:rsidRPr="00EC64BE">
        <w:rPr>
          <w:rFonts w:asciiTheme="minorHAnsi" w:hAnsiTheme="minorHAnsi" w:cs="Myriad Pro Light"/>
          <w:color w:val="auto"/>
        </w:rPr>
        <w:t xml:space="preserve">raining </w:t>
      </w:r>
      <w:r w:rsidRPr="00EC64BE">
        <w:rPr>
          <w:rFonts w:asciiTheme="minorHAnsi" w:hAnsiTheme="minorHAnsi" w:cs="Myriad Pro Light"/>
          <w:color w:val="auto"/>
        </w:rPr>
        <w:t>R</w:t>
      </w:r>
      <w:r w:rsidR="00612AF6" w:rsidRPr="00EC64BE">
        <w:rPr>
          <w:rFonts w:asciiTheme="minorHAnsi" w:hAnsiTheme="minorHAnsi" w:cs="Myriad Pro Light"/>
          <w:color w:val="auto"/>
        </w:rPr>
        <w:t>esourc</w:t>
      </w:r>
      <w:r w:rsidR="00AA3F45">
        <w:rPr>
          <w:rFonts w:asciiTheme="minorHAnsi" w:hAnsiTheme="minorHAnsi" w:cs="Myriad Pro Light"/>
          <w:color w:val="auto"/>
        </w:rPr>
        <w:t>es is the last document of the N</w:t>
      </w:r>
      <w:r w:rsidR="00C313FC" w:rsidRPr="00EC64BE">
        <w:rPr>
          <w:rFonts w:asciiTheme="minorHAnsi" w:hAnsiTheme="minorHAnsi" w:cs="Myriad Pro Light"/>
          <w:color w:val="auto"/>
        </w:rPr>
        <w:t xml:space="preserve">ewcomer </w:t>
      </w:r>
      <w:r w:rsidR="00AA3F45">
        <w:rPr>
          <w:rFonts w:asciiTheme="minorHAnsi" w:hAnsiTheme="minorHAnsi" w:cs="Myriad Pro Light"/>
          <w:color w:val="auto"/>
        </w:rPr>
        <w:t>F</w:t>
      </w:r>
      <w:r w:rsidRPr="00EC64BE">
        <w:rPr>
          <w:rFonts w:asciiTheme="minorHAnsi" w:hAnsiTheme="minorHAnsi" w:cs="Myriad Pro Light"/>
          <w:color w:val="auto"/>
        </w:rPr>
        <w:t xml:space="preserve">irst </w:t>
      </w:r>
      <w:r w:rsidR="00AA3F45">
        <w:rPr>
          <w:rFonts w:asciiTheme="minorHAnsi" w:hAnsiTheme="minorHAnsi" w:cs="Myriad Pro Light"/>
          <w:color w:val="auto"/>
        </w:rPr>
        <w:t>S</w:t>
      </w:r>
      <w:r w:rsidRPr="00EC64BE">
        <w:rPr>
          <w:rFonts w:asciiTheme="minorHAnsi" w:hAnsiTheme="minorHAnsi" w:cs="Myriad Pro Light"/>
          <w:color w:val="auto"/>
        </w:rPr>
        <w:t>tep</w:t>
      </w:r>
      <w:r w:rsidR="00C313FC" w:rsidRPr="00EC64BE">
        <w:rPr>
          <w:rFonts w:asciiTheme="minorHAnsi" w:hAnsiTheme="minorHAnsi" w:cs="Myriad Pro Light"/>
          <w:color w:val="auto"/>
        </w:rPr>
        <w:t xml:space="preserve"> </w:t>
      </w:r>
      <w:r w:rsidR="00B60A24">
        <w:rPr>
          <w:rFonts w:asciiTheme="minorHAnsi" w:hAnsiTheme="minorHAnsi" w:cs="Myriad Pro Light"/>
          <w:color w:val="auto"/>
        </w:rPr>
        <w:t xml:space="preserve">Career Exploration </w:t>
      </w:r>
      <w:r w:rsidR="00AA3F45">
        <w:rPr>
          <w:rFonts w:asciiTheme="minorHAnsi" w:hAnsiTheme="minorHAnsi" w:cs="Myriad Pro Light"/>
          <w:color w:val="auto"/>
        </w:rPr>
        <w:t>T</w:t>
      </w:r>
      <w:r w:rsidR="00C313FC" w:rsidRPr="00EC64BE">
        <w:rPr>
          <w:rFonts w:asciiTheme="minorHAnsi" w:hAnsiTheme="minorHAnsi" w:cs="Myriad Pro Light"/>
          <w:color w:val="auto"/>
        </w:rPr>
        <w:t xml:space="preserve">oolkit </w:t>
      </w:r>
      <w:r w:rsidR="00612AF6" w:rsidRPr="00EC64BE">
        <w:rPr>
          <w:rFonts w:asciiTheme="minorHAnsi" w:hAnsiTheme="minorHAnsi" w:cs="Myriad Pro Light"/>
          <w:color w:val="auto"/>
        </w:rPr>
        <w:t xml:space="preserve">package. </w:t>
      </w:r>
      <w:r w:rsidR="00E83D5F" w:rsidRPr="0080567E">
        <w:rPr>
          <w:rFonts w:asciiTheme="minorHAnsi" w:hAnsiTheme="minorHAnsi" w:cs="Myriad Pro Light"/>
          <w:color w:val="auto"/>
        </w:rPr>
        <w:t xml:space="preserve">This document </w:t>
      </w:r>
      <w:r w:rsidR="00E83D5F">
        <w:rPr>
          <w:rFonts w:asciiTheme="minorHAnsi" w:hAnsiTheme="minorHAnsi" w:cs="Myriad Pro Light"/>
          <w:color w:val="auto"/>
        </w:rPr>
        <w:t xml:space="preserve">is a compilation of </w:t>
      </w:r>
      <w:r w:rsidR="00E83D5F" w:rsidRPr="0080567E">
        <w:rPr>
          <w:rFonts w:asciiTheme="minorHAnsi" w:hAnsiTheme="minorHAnsi" w:cs="Myriad Pro Light"/>
          <w:color w:val="auto"/>
        </w:rPr>
        <w:t xml:space="preserve">links to </w:t>
      </w:r>
      <w:r w:rsidR="006A3507" w:rsidRPr="00EC64BE">
        <w:rPr>
          <w:rFonts w:asciiTheme="minorHAnsi" w:hAnsiTheme="minorHAnsi" w:cs="Myriad Pro Light"/>
          <w:color w:val="auto"/>
        </w:rPr>
        <w:t xml:space="preserve">government agencies and related resources </w:t>
      </w:r>
      <w:r w:rsidR="00E83D5F">
        <w:rPr>
          <w:rFonts w:asciiTheme="minorHAnsi" w:hAnsiTheme="minorHAnsi" w:cs="Myriad Pro Light"/>
          <w:color w:val="auto"/>
        </w:rPr>
        <w:t xml:space="preserve">which </w:t>
      </w:r>
      <w:r w:rsidR="007522DD">
        <w:rPr>
          <w:rFonts w:asciiTheme="minorHAnsi" w:hAnsiTheme="minorHAnsi" w:cs="Myriad Pro Light"/>
          <w:color w:val="auto"/>
        </w:rPr>
        <w:t>offer</w:t>
      </w:r>
      <w:r w:rsidR="00956883" w:rsidRPr="00EC64BE">
        <w:rPr>
          <w:rFonts w:asciiTheme="minorHAnsi" w:hAnsiTheme="minorHAnsi" w:cs="Myriad Pro Light"/>
          <w:color w:val="auto"/>
        </w:rPr>
        <w:t xml:space="preserve"> information </w:t>
      </w:r>
      <w:r w:rsidR="00246229">
        <w:rPr>
          <w:rFonts w:asciiTheme="minorHAnsi" w:hAnsiTheme="minorHAnsi" w:cs="Myriad Pro Light"/>
          <w:color w:val="auto"/>
        </w:rPr>
        <w:t xml:space="preserve">regarding </w:t>
      </w:r>
      <w:r w:rsidR="006A3507" w:rsidRPr="00EC64BE">
        <w:rPr>
          <w:rFonts w:asciiTheme="minorHAnsi" w:hAnsiTheme="minorHAnsi" w:cs="Myriad Pro Light"/>
          <w:color w:val="auto"/>
        </w:rPr>
        <w:t>employment</w:t>
      </w:r>
      <w:r w:rsidR="00EF63E1">
        <w:rPr>
          <w:rFonts w:asciiTheme="minorHAnsi" w:hAnsiTheme="minorHAnsi" w:cs="Myriad Pro Light"/>
          <w:color w:val="auto"/>
        </w:rPr>
        <w:t>, settlement</w:t>
      </w:r>
      <w:r w:rsidR="00246229">
        <w:rPr>
          <w:rFonts w:asciiTheme="minorHAnsi" w:hAnsiTheme="minorHAnsi" w:cs="Myriad Pro Light"/>
          <w:color w:val="auto"/>
        </w:rPr>
        <w:t xml:space="preserve">, </w:t>
      </w:r>
      <w:r w:rsidR="006A3507" w:rsidRPr="00EC64BE">
        <w:rPr>
          <w:rFonts w:asciiTheme="minorHAnsi" w:hAnsiTheme="minorHAnsi" w:cs="Myriad Pro Light"/>
          <w:color w:val="auto"/>
        </w:rPr>
        <w:t xml:space="preserve">and training </w:t>
      </w:r>
      <w:r w:rsidR="00EF63E1">
        <w:rPr>
          <w:rFonts w:asciiTheme="minorHAnsi" w:hAnsiTheme="minorHAnsi" w:cs="Myriad Pro Light"/>
          <w:color w:val="auto"/>
        </w:rPr>
        <w:t>services</w:t>
      </w:r>
      <w:r w:rsidR="006A3507" w:rsidRPr="00EC64BE">
        <w:rPr>
          <w:rFonts w:asciiTheme="minorHAnsi" w:hAnsiTheme="minorHAnsi" w:cs="Myriad Pro Light"/>
          <w:color w:val="auto"/>
        </w:rPr>
        <w:t xml:space="preserve">. This list is not meant to be </w:t>
      </w:r>
      <w:proofErr w:type="gramStart"/>
      <w:r w:rsidR="006A3507" w:rsidRPr="00EC64BE">
        <w:rPr>
          <w:rFonts w:asciiTheme="minorHAnsi" w:hAnsiTheme="minorHAnsi" w:cs="Myriad Pro Light"/>
          <w:color w:val="auto"/>
        </w:rPr>
        <w:t>exhaustive</w:t>
      </w:r>
      <w:proofErr w:type="gramEnd"/>
      <w:r w:rsidR="006A3507" w:rsidRPr="00EC64BE">
        <w:rPr>
          <w:rFonts w:asciiTheme="minorHAnsi" w:hAnsiTheme="minorHAnsi" w:cs="Myriad Pro Light"/>
          <w:color w:val="auto"/>
        </w:rPr>
        <w:t xml:space="preserve"> and the information is provided for orientation purposes only as information </w:t>
      </w:r>
      <w:r w:rsidR="00FD1689" w:rsidRPr="00EC64BE">
        <w:rPr>
          <w:rFonts w:asciiTheme="minorHAnsi" w:hAnsiTheme="minorHAnsi" w:cs="Myriad Pro Light"/>
          <w:color w:val="auto"/>
        </w:rPr>
        <w:t xml:space="preserve">such as websites and links </w:t>
      </w:r>
      <w:r w:rsidR="006A3507" w:rsidRPr="00EC64BE">
        <w:rPr>
          <w:rFonts w:asciiTheme="minorHAnsi" w:hAnsiTheme="minorHAnsi" w:cs="Myriad Pro Light"/>
          <w:color w:val="auto"/>
        </w:rPr>
        <w:t xml:space="preserve">can change at any given time. </w:t>
      </w:r>
    </w:p>
    <w:p w14:paraId="567DD41E" w14:textId="77777777" w:rsidR="00197A57" w:rsidRPr="00EC64BE" w:rsidRDefault="00197A57" w:rsidP="0012083A">
      <w:pPr>
        <w:pStyle w:val="Default"/>
        <w:rPr>
          <w:rFonts w:asciiTheme="minorHAnsi" w:hAnsiTheme="minorHAnsi" w:cs="Myriad Pro Light"/>
          <w:color w:val="auto"/>
        </w:rPr>
      </w:pPr>
    </w:p>
    <w:p w14:paraId="6130881E" w14:textId="77777777" w:rsidR="00EC64BE" w:rsidRPr="00EC64BE" w:rsidRDefault="00EC64BE" w:rsidP="0012083A">
      <w:pPr>
        <w:spacing w:after="0" w:line="240" w:lineRule="auto"/>
        <w:rPr>
          <w:rFonts w:cs="Calibri"/>
          <w:b/>
          <w:color w:val="0070C0"/>
          <w:sz w:val="24"/>
          <w:szCs w:val="24"/>
        </w:rPr>
      </w:pPr>
    </w:p>
    <w:p w14:paraId="6130881F" w14:textId="77777777" w:rsidR="007522DD" w:rsidRPr="0012083A" w:rsidRDefault="007522DD" w:rsidP="0012083A">
      <w:pPr>
        <w:pStyle w:val="Heading2a"/>
      </w:pPr>
      <w:r w:rsidRPr="0012083A">
        <w:t>BRIDGING PROGRAM</w:t>
      </w:r>
    </w:p>
    <w:p w14:paraId="61308820" w14:textId="77777777" w:rsidR="007522DD" w:rsidRPr="0012083A" w:rsidRDefault="007522DD" w:rsidP="00AC4090">
      <w:pPr>
        <w:pStyle w:val="Heading3B"/>
        <w:rPr>
          <w:rFonts w:cs="Arial"/>
          <w:lang w:val="en"/>
        </w:rPr>
      </w:pPr>
      <w:r w:rsidRPr="0012083A">
        <w:t xml:space="preserve">Ontario Bridge Training Program </w:t>
      </w:r>
    </w:p>
    <w:p w14:paraId="61308821" w14:textId="77777777" w:rsidR="007522DD" w:rsidRPr="00EC64BE" w:rsidRDefault="00F339AF" w:rsidP="0012083A">
      <w:pPr>
        <w:pStyle w:val="NormalWeb"/>
        <w:spacing w:before="0" w:beforeAutospacing="0" w:after="0" w:afterAutospacing="0"/>
        <w:rPr>
          <w:rFonts w:asciiTheme="minorHAnsi" w:hAnsiTheme="minorHAnsi"/>
        </w:rPr>
      </w:pPr>
      <w:hyperlink r:id="rId8" w:history="1">
        <w:r w:rsidR="007522DD" w:rsidRPr="00EC64BE">
          <w:rPr>
            <w:rStyle w:val="Hyperlink"/>
            <w:rFonts w:asciiTheme="minorHAnsi" w:hAnsiTheme="minorHAnsi"/>
          </w:rPr>
          <w:t>https://www.ontario.ca/page/adult-learning-ontario-bridge-training-program</w:t>
        </w:r>
      </w:hyperlink>
    </w:p>
    <w:p w14:paraId="3DA63FE5" w14:textId="50038B11" w:rsidR="0012083A" w:rsidRPr="00EC64BE" w:rsidRDefault="007522DD" w:rsidP="0012083A">
      <w:pPr>
        <w:pStyle w:val="NormalWeb"/>
        <w:spacing w:before="0" w:beforeAutospacing="0" w:after="0" w:afterAutospacing="0"/>
        <w:rPr>
          <w:rFonts w:asciiTheme="minorHAnsi" w:hAnsiTheme="minorHAnsi"/>
        </w:rPr>
      </w:pPr>
      <w:r w:rsidRPr="00EC64BE">
        <w:rPr>
          <w:rFonts w:asciiTheme="minorHAnsi" w:hAnsiTheme="minorHAnsi"/>
        </w:rPr>
        <w:t xml:space="preserve">Bridge training programs are offered to eligible immigrants with international training and experience. These programs aim to “bridge” the immigrants’ credentials (training, </w:t>
      </w:r>
      <w:proofErr w:type="gramStart"/>
      <w:r w:rsidRPr="00EC64BE">
        <w:rPr>
          <w:rFonts w:asciiTheme="minorHAnsi" w:hAnsiTheme="minorHAnsi"/>
        </w:rPr>
        <w:t>education</w:t>
      </w:r>
      <w:proofErr w:type="gramEnd"/>
      <w:r w:rsidRPr="00EC64BE">
        <w:rPr>
          <w:rFonts w:asciiTheme="minorHAnsi" w:hAnsiTheme="minorHAnsi"/>
        </w:rPr>
        <w:t xml:space="preserve"> and experience) with the needs of the labour market in Ontario.</w:t>
      </w:r>
    </w:p>
    <w:p w14:paraId="61308823" w14:textId="74F1847D" w:rsidR="007522DD" w:rsidRDefault="007522DD" w:rsidP="0012083A">
      <w:pPr>
        <w:autoSpaceDE w:val="0"/>
        <w:autoSpaceDN w:val="0"/>
        <w:adjustRightInd w:val="0"/>
        <w:spacing w:after="0" w:line="240" w:lineRule="auto"/>
        <w:rPr>
          <w:rFonts w:eastAsia="GothamNarrow-Book" w:cs="GothamNarrow-Book"/>
          <w:b/>
          <w:sz w:val="24"/>
          <w:szCs w:val="24"/>
        </w:rPr>
      </w:pPr>
    </w:p>
    <w:p w14:paraId="0696AF1D" w14:textId="70749622" w:rsidR="0012083A" w:rsidRDefault="00197A57" w:rsidP="0012083A">
      <w:pPr>
        <w:autoSpaceDE w:val="0"/>
        <w:autoSpaceDN w:val="0"/>
        <w:adjustRightInd w:val="0"/>
        <w:spacing w:after="0" w:line="240" w:lineRule="auto"/>
        <w:rPr>
          <w:rFonts w:eastAsia="GothamNarrow-Book" w:cs="GothamNarrow-Book"/>
          <w:b/>
          <w:sz w:val="24"/>
          <w:szCs w:val="24"/>
        </w:rPr>
      </w:pPr>
      <w:r w:rsidRPr="00C0597C">
        <w:rPr>
          <w:noProof/>
          <w:lang w:val="en-US"/>
        </w:rPr>
        <mc:AlternateContent>
          <mc:Choice Requires="wps">
            <w:drawing>
              <wp:anchor distT="0" distB="0" distL="114300" distR="114300" simplePos="0" relativeHeight="251661312" behindDoc="0" locked="0" layoutInCell="1" allowOverlap="1" wp14:anchorId="7DF793AD" wp14:editId="38A5181B">
                <wp:simplePos x="0" y="0"/>
                <wp:positionH relativeFrom="column">
                  <wp:posOffset>-323850</wp:posOffset>
                </wp:positionH>
                <wp:positionV relativeFrom="paragraph">
                  <wp:posOffset>169545</wp:posOffset>
                </wp:positionV>
                <wp:extent cx="6543675" cy="4781550"/>
                <wp:effectExtent l="0" t="0" r="28575" b="1905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543675" cy="4781550"/>
                        </a:xfrm>
                        <a:prstGeom prst="rect">
                          <a:avLst/>
                        </a:prstGeom>
                        <a:noFill/>
                        <a:ln w="19050">
                          <a:solidFill>
                            <a:srgbClr val="8A100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1263E5" id="Rectangle 2" o:spid="_x0000_s1026" alt="&quot;&quot;" style="position:absolute;margin-left:-25.5pt;margin-top:13.35pt;width:515.25pt;height:3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" filled="f" strokecolor="#8a1005" strokeweight="1.5pt"/>
            </w:pict>
          </mc:Fallback>
        </mc:AlternateContent>
      </w:r>
      <w:r>
        <w:rPr>
          <w:rFonts w:eastAsia="GothamNarrow-Book" w:cs="GothamNarrow-Book"/>
          <w:b/>
          <w:sz w:val="24"/>
          <w:szCs w:val="24"/>
        </w:rPr>
        <w:br/>
      </w:r>
    </w:p>
    <w:p w14:paraId="61308824" w14:textId="3BDE287A" w:rsidR="006F363B" w:rsidRPr="00416EDB" w:rsidRDefault="007522DD" w:rsidP="0012083A">
      <w:pPr>
        <w:pStyle w:val="Heading2a"/>
        <w:spacing w:line="240" w:lineRule="auto"/>
      </w:pPr>
      <w:r>
        <w:t>CREDENTIAL ASSESSMENT</w:t>
      </w:r>
    </w:p>
    <w:p w14:paraId="61308825" w14:textId="46768DD0" w:rsidR="00416EDB" w:rsidRPr="0012083A" w:rsidRDefault="00416EDB" w:rsidP="00AC4090">
      <w:pPr>
        <w:pStyle w:val="Heading3B"/>
        <w:rPr>
          <w:rFonts w:eastAsia="GothamNarrow-Book" w:cs="GothamNarrow-Book"/>
        </w:rPr>
      </w:pPr>
      <w:r w:rsidRPr="0012083A">
        <w:t>Canadian Information Centre for International Credentials</w:t>
      </w:r>
    </w:p>
    <w:p w14:paraId="61308826" w14:textId="35955898" w:rsidR="006F363B" w:rsidRPr="00EC64BE" w:rsidRDefault="00F339AF" w:rsidP="0012083A">
      <w:pPr>
        <w:autoSpaceDE w:val="0"/>
        <w:autoSpaceDN w:val="0"/>
        <w:adjustRightInd w:val="0"/>
        <w:spacing w:after="0" w:line="240" w:lineRule="auto"/>
        <w:rPr>
          <w:rFonts w:eastAsia="GothamNarrow-Book" w:cs="GothamNarrow-Book"/>
          <w:sz w:val="24"/>
          <w:szCs w:val="24"/>
        </w:rPr>
      </w:pPr>
      <w:hyperlink r:id="rId9" w:history="1">
        <w:r w:rsidR="006F363B" w:rsidRPr="00EC64BE">
          <w:rPr>
            <w:rStyle w:val="Hyperlink"/>
            <w:rFonts w:eastAsia="GothamNarrow-Book" w:cs="GothamNarrow-Book"/>
            <w:sz w:val="24"/>
            <w:szCs w:val="24"/>
          </w:rPr>
          <w:t>https://www.cicic.ca/</w:t>
        </w:r>
      </w:hyperlink>
    </w:p>
    <w:p w14:paraId="61308827" w14:textId="29953F0A" w:rsidR="006F363B" w:rsidRPr="00EC64BE" w:rsidRDefault="006F363B" w:rsidP="0012083A">
      <w:pPr>
        <w:pStyle w:val="Default"/>
        <w:rPr>
          <w:rFonts w:asciiTheme="minorHAnsi" w:eastAsia="GothamNarrow-Book" w:hAnsiTheme="minorHAnsi" w:cs="GothamNarrow-Book"/>
        </w:rPr>
      </w:pPr>
      <w:r w:rsidRPr="00EC64BE">
        <w:rPr>
          <w:rFonts w:asciiTheme="minorHAnsi" w:hAnsiTheme="minorHAnsi"/>
        </w:rPr>
        <w:t xml:space="preserve">The Canadian Information Centre for International Credentials (CICIC) is an information center that provides information and referral services related to obtaining an </w:t>
      </w:r>
      <w:r>
        <w:rPr>
          <w:rFonts w:asciiTheme="minorHAnsi" w:hAnsiTheme="minorHAnsi"/>
        </w:rPr>
        <w:t>out-</w:t>
      </w:r>
      <w:r w:rsidRPr="00EC64BE">
        <w:rPr>
          <w:rFonts w:asciiTheme="minorHAnsi" w:hAnsiTheme="minorHAnsi"/>
        </w:rPr>
        <w:t>of</w:t>
      </w:r>
      <w:r>
        <w:rPr>
          <w:rFonts w:asciiTheme="minorHAnsi" w:hAnsiTheme="minorHAnsi"/>
        </w:rPr>
        <w:t>-</w:t>
      </w:r>
      <w:r w:rsidRPr="00EC64BE">
        <w:rPr>
          <w:rFonts w:asciiTheme="minorHAnsi" w:hAnsiTheme="minorHAnsi"/>
        </w:rPr>
        <w:t xml:space="preserve">country </w:t>
      </w:r>
      <w:r w:rsidR="00EF63E1">
        <w:rPr>
          <w:rFonts w:asciiTheme="minorHAnsi" w:hAnsiTheme="minorHAnsi"/>
        </w:rPr>
        <w:t>credential evaluation</w:t>
      </w:r>
      <w:r w:rsidRPr="00EC64BE">
        <w:rPr>
          <w:rFonts w:asciiTheme="minorHAnsi" w:hAnsiTheme="minorHAnsi"/>
        </w:rPr>
        <w:t xml:space="preserve"> </w:t>
      </w:r>
      <w:proofErr w:type="gramStart"/>
      <w:r w:rsidRPr="00EC64BE">
        <w:rPr>
          <w:rFonts w:asciiTheme="minorHAnsi" w:hAnsiTheme="minorHAnsi"/>
        </w:rPr>
        <w:t>in order to</w:t>
      </w:r>
      <w:proofErr w:type="gramEnd"/>
      <w:r w:rsidRPr="00EC64BE">
        <w:rPr>
          <w:rFonts w:asciiTheme="minorHAnsi" w:hAnsiTheme="minorHAnsi"/>
        </w:rPr>
        <w:t xml:space="preserve"> work or study in Canada.</w:t>
      </w:r>
      <w:r w:rsidR="007522DD">
        <w:rPr>
          <w:rFonts w:asciiTheme="minorHAnsi" w:hAnsiTheme="minorHAnsi"/>
        </w:rPr>
        <w:t xml:space="preserve"> </w:t>
      </w:r>
      <w:r w:rsidRPr="00EC64BE">
        <w:rPr>
          <w:rFonts w:asciiTheme="minorHAnsi" w:hAnsiTheme="minorHAnsi"/>
          <w:shd w:val="clear" w:color="auto" w:fill="FFFFFF"/>
        </w:rPr>
        <w:t xml:space="preserve">This </w:t>
      </w:r>
      <w:r w:rsidR="00EF63E1">
        <w:rPr>
          <w:rFonts w:asciiTheme="minorHAnsi" w:eastAsia="GothamNarrow-Book" w:hAnsiTheme="minorHAnsi" w:cs="GothamNarrow-Book"/>
        </w:rPr>
        <w:t>assessment</w:t>
      </w:r>
      <w:r w:rsidRPr="00EC64BE">
        <w:rPr>
          <w:rFonts w:asciiTheme="minorHAnsi" w:eastAsia="GothamNarrow-Book" w:hAnsiTheme="minorHAnsi" w:cs="GothamNarrow-Book"/>
        </w:rPr>
        <w:t xml:space="preserve"> will match the newcomers’ training and education they completed outside of Canada to its equivalent in the Canadian education system. </w:t>
      </w:r>
    </w:p>
    <w:p w14:paraId="61308828" w14:textId="3A505322" w:rsidR="006F363B" w:rsidRPr="00EC64BE" w:rsidRDefault="006F363B" w:rsidP="0012083A">
      <w:pPr>
        <w:autoSpaceDE w:val="0"/>
        <w:autoSpaceDN w:val="0"/>
        <w:adjustRightInd w:val="0"/>
        <w:spacing w:after="0" w:line="240" w:lineRule="auto"/>
        <w:rPr>
          <w:rFonts w:eastAsia="GothamNarrow-Book" w:cs="GothamNarrow-Book"/>
          <w:sz w:val="24"/>
          <w:szCs w:val="24"/>
        </w:rPr>
      </w:pPr>
    </w:p>
    <w:p w14:paraId="61308829" w14:textId="12659A42" w:rsidR="006F363B" w:rsidRPr="00EC64BE" w:rsidRDefault="006F363B" w:rsidP="0012083A">
      <w:pPr>
        <w:spacing w:after="0" w:line="240" w:lineRule="auto"/>
        <w:rPr>
          <w:sz w:val="24"/>
          <w:szCs w:val="24"/>
        </w:rPr>
      </w:pPr>
      <w:r w:rsidRPr="00EC64BE">
        <w:rPr>
          <w:sz w:val="24"/>
          <w:szCs w:val="24"/>
        </w:rPr>
        <w:t xml:space="preserve">The organizations listed below are professional bodies designated by the Government of Canada to evaluate the education that newcomers completed outside of Canada. They charge fees for their services. Please contact any one of the three organizations below to find out more about their services and fees. Newcomers need to select only one of these organizations to have their credentials evaluated. </w:t>
      </w:r>
    </w:p>
    <w:p w14:paraId="6130882A" w14:textId="799270D8" w:rsidR="006F363B" w:rsidRDefault="006F363B" w:rsidP="0012083A">
      <w:pPr>
        <w:spacing w:after="0" w:line="240" w:lineRule="auto"/>
        <w:rPr>
          <w:rFonts w:cs="Arial"/>
          <w:sz w:val="24"/>
          <w:szCs w:val="24"/>
        </w:rPr>
      </w:pPr>
    </w:p>
    <w:p w14:paraId="6130882B" w14:textId="6FF4CB0D" w:rsidR="006F363B" w:rsidRPr="00EC64BE" w:rsidRDefault="006F363B" w:rsidP="0012083A">
      <w:pPr>
        <w:spacing w:after="0" w:line="240" w:lineRule="auto"/>
        <w:rPr>
          <w:sz w:val="24"/>
          <w:szCs w:val="24"/>
        </w:rPr>
      </w:pPr>
      <w:r w:rsidRPr="00EC64BE">
        <w:rPr>
          <w:rFonts w:cs="Arial"/>
          <w:sz w:val="24"/>
          <w:szCs w:val="24"/>
        </w:rPr>
        <w:t>Comparative Education Service (CES) at the University of Toronto</w:t>
      </w:r>
    </w:p>
    <w:p w14:paraId="6130882C" w14:textId="7A274612" w:rsidR="006F363B" w:rsidRPr="00EC64BE" w:rsidRDefault="00F339AF" w:rsidP="0012083A">
      <w:pPr>
        <w:pStyle w:val="Default"/>
        <w:rPr>
          <w:rFonts w:asciiTheme="minorHAnsi" w:hAnsiTheme="minorHAnsi"/>
          <w:iCs/>
        </w:rPr>
      </w:pPr>
      <w:hyperlink r:id="rId10" w:history="1">
        <w:r w:rsidR="006F363B" w:rsidRPr="00EC64BE">
          <w:rPr>
            <w:rStyle w:val="Hyperlink"/>
            <w:rFonts w:asciiTheme="minorHAnsi" w:hAnsiTheme="minorHAnsi"/>
            <w:iCs/>
          </w:rPr>
          <w:t>https://learn.utoronto.ca/comparative-education-service</w:t>
        </w:r>
      </w:hyperlink>
    </w:p>
    <w:p w14:paraId="6130882D" w14:textId="2DE9FBE5" w:rsidR="006F363B" w:rsidRPr="00EC64BE" w:rsidRDefault="006F363B" w:rsidP="0012083A">
      <w:pPr>
        <w:shd w:val="clear" w:color="auto" w:fill="FFFFFF"/>
        <w:spacing w:after="0" w:line="240" w:lineRule="auto"/>
        <w:rPr>
          <w:rFonts w:cs="Arial"/>
          <w:sz w:val="24"/>
          <w:szCs w:val="24"/>
        </w:rPr>
      </w:pPr>
    </w:p>
    <w:p w14:paraId="6130882E" w14:textId="34F89D64" w:rsidR="006F363B" w:rsidRPr="00EC64BE" w:rsidRDefault="006F363B" w:rsidP="0012083A">
      <w:pPr>
        <w:shd w:val="clear" w:color="auto" w:fill="FFFFFF"/>
        <w:spacing w:after="0" w:line="240" w:lineRule="auto"/>
        <w:rPr>
          <w:rFonts w:cs="Arial"/>
          <w:sz w:val="24"/>
          <w:szCs w:val="24"/>
        </w:rPr>
      </w:pPr>
      <w:r w:rsidRPr="00EC64BE">
        <w:rPr>
          <w:rFonts w:cs="Arial"/>
          <w:sz w:val="24"/>
          <w:szCs w:val="24"/>
        </w:rPr>
        <w:t>International Credentials Assessment Service (ICAS)</w:t>
      </w:r>
    </w:p>
    <w:p w14:paraId="6130882F" w14:textId="3281DFD5" w:rsidR="006F363B" w:rsidRPr="00EC64BE" w:rsidRDefault="00F339AF" w:rsidP="0012083A">
      <w:pPr>
        <w:pStyle w:val="Default"/>
        <w:rPr>
          <w:rFonts w:asciiTheme="minorHAnsi" w:hAnsiTheme="minorHAnsi"/>
          <w:iCs/>
        </w:rPr>
      </w:pPr>
      <w:hyperlink r:id="rId11" w:history="1">
        <w:r w:rsidR="006F363B" w:rsidRPr="00EC64BE">
          <w:rPr>
            <w:rStyle w:val="Hyperlink"/>
            <w:rFonts w:asciiTheme="minorHAnsi" w:hAnsiTheme="minorHAnsi"/>
            <w:iCs/>
          </w:rPr>
          <w:t>https://www.icascanada.ca/contact/default.aspx</w:t>
        </w:r>
      </w:hyperlink>
    </w:p>
    <w:p w14:paraId="61308830" w14:textId="5801DC5A" w:rsidR="006F363B" w:rsidRPr="00EC64BE" w:rsidRDefault="006F363B" w:rsidP="0012083A">
      <w:pPr>
        <w:shd w:val="clear" w:color="auto" w:fill="FFFFFF"/>
        <w:spacing w:after="0" w:line="240" w:lineRule="auto"/>
        <w:rPr>
          <w:rFonts w:cs="Arial"/>
          <w:sz w:val="24"/>
          <w:szCs w:val="24"/>
        </w:rPr>
      </w:pPr>
    </w:p>
    <w:p w14:paraId="61308831" w14:textId="1D787ECE" w:rsidR="006F363B" w:rsidRPr="00EC64BE" w:rsidRDefault="006F363B" w:rsidP="0012083A">
      <w:pPr>
        <w:shd w:val="clear" w:color="auto" w:fill="FFFFFF"/>
        <w:spacing w:after="0" w:line="240" w:lineRule="auto"/>
        <w:rPr>
          <w:rFonts w:cs="Arial"/>
          <w:sz w:val="24"/>
          <w:szCs w:val="24"/>
        </w:rPr>
      </w:pPr>
      <w:r w:rsidRPr="00EC64BE">
        <w:rPr>
          <w:rFonts w:cs="Arial"/>
          <w:sz w:val="24"/>
          <w:szCs w:val="24"/>
        </w:rPr>
        <w:t>World Education Services (WES)</w:t>
      </w:r>
    </w:p>
    <w:p w14:paraId="61308832" w14:textId="47311603" w:rsidR="006F363B" w:rsidRDefault="00F339AF" w:rsidP="0080175D">
      <w:pPr>
        <w:shd w:val="clear" w:color="auto" w:fill="FFFFFF"/>
        <w:spacing w:after="120" w:line="240" w:lineRule="auto"/>
        <w:rPr>
          <w:rStyle w:val="Hyperlink"/>
          <w:iCs/>
          <w:sz w:val="24"/>
          <w:szCs w:val="24"/>
        </w:rPr>
      </w:pPr>
      <w:hyperlink r:id="rId12" w:history="1">
        <w:r w:rsidR="006F363B" w:rsidRPr="00EC64BE">
          <w:rPr>
            <w:rStyle w:val="Hyperlink"/>
            <w:iCs/>
            <w:sz w:val="24"/>
            <w:szCs w:val="24"/>
          </w:rPr>
          <w:t>https://www.wes.org/ca/</w:t>
        </w:r>
      </w:hyperlink>
    </w:p>
    <w:p w14:paraId="12C28AF2" w14:textId="1520C3DA" w:rsidR="00B85044" w:rsidRDefault="00B85044" w:rsidP="0080175D">
      <w:pPr>
        <w:shd w:val="clear" w:color="auto" w:fill="FFFFFF"/>
        <w:spacing w:after="0" w:line="240" w:lineRule="auto"/>
        <w:ind w:right="-421"/>
        <w:jc w:val="right"/>
        <w:rPr>
          <w:rStyle w:val="Hyperlink"/>
          <w:iCs/>
          <w:sz w:val="24"/>
          <w:szCs w:val="24"/>
        </w:rPr>
        <w:sectPr w:rsidR="00B85044" w:rsidSect="00B85044">
          <w:pgSz w:w="12240" w:h="15840"/>
          <w:pgMar w:top="1418" w:right="1440" w:bottom="0" w:left="1440" w:header="709" w:footer="709" w:gutter="0"/>
          <w:cols w:space="708"/>
          <w:docGrid w:linePitch="360"/>
        </w:sectPr>
      </w:pPr>
      <w:r>
        <w:rPr>
          <w:noProof/>
          <w:lang w:val="en-US"/>
        </w:rPr>
        <w:drawing>
          <wp:inline distT="0" distB="0" distL="0" distR="0" wp14:anchorId="2506481B" wp14:editId="18A64AA2">
            <wp:extent cx="1019175" cy="678215"/>
            <wp:effectExtent l="0" t="0" r="0" b="7620"/>
            <wp:docPr id="10" name="Picture 10" descr="Symbol of the Government of Ontario - Ministry of Labour, Training and Skills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ymbol of the Government of Ontario - Ministry of Labour, Training and Skills Development"/>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19175" cy="678215"/>
                    </a:xfrm>
                    <a:prstGeom prst="rect">
                      <a:avLst/>
                    </a:prstGeom>
                  </pic:spPr>
                </pic:pic>
              </a:graphicData>
            </a:graphic>
          </wp:inline>
        </w:drawing>
      </w:r>
    </w:p>
    <w:p w14:paraId="27D49E46" w14:textId="202012DD" w:rsidR="0012083A" w:rsidRPr="00EC64BE" w:rsidRDefault="0012083A" w:rsidP="0012083A">
      <w:pPr>
        <w:shd w:val="clear" w:color="auto" w:fill="FFFFFF"/>
        <w:spacing w:after="0" w:line="240" w:lineRule="auto"/>
        <w:rPr>
          <w:iCs/>
          <w:sz w:val="24"/>
          <w:szCs w:val="24"/>
        </w:rPr>
      </w:pPr>
    </w:p>
    <w:p w14:paraId="61308833" w14:textId="5D503B44" w:rsidR="007522DD" w:rsidRPr="00416EDB" w:rsidRDefault="007522DD" w:rsidP="0012083A">
      <w:pPr>
        <w:pStyle w:val="Heading2a"/>
        <w:spacing w:line="240" w:lineRule="auto"/>
      </w:pPr>
      <w:r>
        <w:t>EMPLOYMENT</w:t>
      </w:r>
    </w:p>
    <w:p w14:paraId="61308834" w14:textId="108E66CC" w:rsidR="007522DD" w:rsidRPr="0012083A" w:rsidRDefault="007522DD" w:rsidP="0012083A">
      <w:pPr>
        <w:pStyle w:val="Heading3a"/>
        <w:spacing w:line="240" w:lineRule="auto"/>
        <w:rPr>
          <w:color w:val="8A1005"/>
        </w:rPr>
      </w:pPr>
      <w:r w:rsidRPr="0012083A">
        <w:rPr>
          <w:color w:val="8A1005"/>
        </w:rPr>
        <w:t>Employment Ontario</w:t>
      </w:r>
    </w:p>
    <w:p w14:paraId="61308835" w14:textId="1BBB4882" w:rsidR="007522DD" w:rsidRPr="00EC64BE" w:rsidRDefault="00F339AF" w:rsidP="0012083A">
      <w:pPr>
        <w:pStyle w:val="Default"/>
        <w:rPr>
          <w:rFonts w:asciiTheme="minorHAnsi" w:hAnsiTheme="minorHAnsi"/>
        </w:rPr>
      </w:pPr>
      <w:hyperlink r:id="rId14" w:history="1">
        <w:r w:rsidR="007522DD" w:rsidRPr="00EC64BE">
          <w:rPr>
            <w:rStyle w:val="Hyperlink"/>
            <w:rFonts w:asciiTheme="minorHAnsi" w:hAnsiTheme="minorHAnsi"/>
          </w:rPr>
          <w:t>https://www.ontario.ca/page/employment-ontario</w:t>
        </w:r>
      </w:hyperlink>
    </w:p>
    <w:p w14:paraId="61308836" w14:textId="6F5E9558" w:rsidR="007522DD" w:rsidRPr="00EC64BE" w:rsidRDefault="007522DD" w:rsidP="0012083A">
      <w:pPr>
        <w:pStyle w:val="Default"/>
        <w:rPr>
          <w:rFonts w:asciiTheme="minorHAnsi" w:hAnsiTheme="minorHAnsi"/>
        </w:rPr>
      </w:pPr>
      <w:r w:rsidRPr="00EC64BE">
        <w:rPr>
          <w:rFonts w:asciiTheme="minorHAnsi" w:hAnsiTheme="minorHAnsi"/>
        </w:rPr>
        <w:t xml:space="preserve">Employment Ontario (EO) helps workers and job seekers get training, build </w:t>
      </w:r>
      <w:proofErr w:type="gramStart"/>
      <w:r w:rsidRPr="00EC64BE">
        <w:rPr>
          <w:rFonts w:asciiTheme="minorHAnsi" w:hAnsiTheme="minorHAnsi"/>
        </w:rPr>
        <w:t>skills</w:t>
      </w:r>
      <w:proofErr w:type="gramEnd"/>
      <w:r w:rsidRPr="00EC64BE">
        <w:rPr>
          <w:rFonts w:asciiTheme="minorHAnsi" w:hAnsiTheme="minorHAnsi"/>
        </w:rPr>
        <w:t xml:space="preserve"> or find a job. Appointments </w:t>
      </w:r>
      <w:r w:rsidRPr="00EC64BE">
        <w:rPr>
          <w:rFonts w:asciiTheme="minorHAnsi" w:hAnsiTheme="minorHAnsi" w:cs="Helvetica"/>
        </w:rPr>
        <w:t xml:space="preserve">to speak with an employment counsellor </w:t>
      </w:r>
      <w:r>
        <w:rPr>
          <w:rFonts w:asciiTheme="minorHAnsi" w:hAnsiTheme="minorHAnsi" w:cs="Helvetica"/>
        </w:rPr>
        <w:t xml:space="preserve">can be booked </w:t>
      </w:r>
      <w:r w:rsidRPr="00EC64BE">
        <w:rPr>
          <w:rFonts w:asciiTheme="minorHAnsi" w:hAnsiTheme="minorHAnsi" w:cs="Helvetica"/>
        </w:rPr>
        <w:t xml:space="preserve">free of charge </w:t>
      </w:r>
      <w:r>
        <w:rPr>
          <w:rFonts w:asciiTheme="minorHAnsi" w:hAnsiTheme="minorHAnsi" w:cs="Helvetica"/>
        </w:rPr>
        <w:t xml:space="preserve">and the counsellor may be able to </w:t>
      </w:r>
      <w:r w:rsidRPr="00EC64BE">
        <w:rPr>
          <w:rFonts w:asciiTheme="minorHAnsi" w:hAnsiTheme="minorHAnsi" w:cs="Helvetica"/>
        </w:rPr>
        <w:t xml:space="preserve">help with career goal development, interview preparation or job search. Ontarians can access </w:t>
      </w:r>
      <w:r w:rsidRPr="00EC64BE">
        <w:rPr>
          <w:rFonts w:asciiTheme="minorHAnsi" w:hAnsiTheme="minorHAnsi"/>
        </w:rPr>
        <w:t xml:space="preserve">EO services through live chat, telephone and in-person services by appointment. </w:t>
      </w:r>
    </w:p>
    <w:p w14:paraId="61308837" w14:textId="77777777" w:rsidR="007522DD" w:rsidRDefault="007522DD" w:rsidP="0012083A">
      <w:pPr>
        <w:spacing w:after="0" w:line="240" w:lineRule="auto"/>
        <w:rPr>
          <w:b/>
          <w:color w:val="0070C0"/>
          <w:sz w:val="24"/>
          <w:szCs w:val="24"/>
        </w:rPr>
      </w:pPr>
    </w:p>
    <w:p w14:paraId="61308838" w14:textId="77777777" w:rsidR="007522DD" w:rsidRPr="0012083A" w:rsidRDefault="007522DD" w:rsidP="0012083A">
      <w:pPr>
        <w:pStyle w:val="Heading3a"/>
        <w:spacing w:line="240" w:lineRule="auto"/>
        <w:rPr>
          <w:color w:val="8A1005"/>
        </w:rPr>
      </w:pPr>
      <w:r w:rsidRPr="0012083A">
        <w:rPr>
          <w:color w:val="8A1005"/>
        </w:rPr>
        <w:t>Youth Job Connection</w:t>
      </w:r>
    </w:p>
    <w:p w14:paraId="61308839" w14:textId="77777777" w:rsidR="007522DD" w:rsidRPr="00EC64BE" w:rsidRDefault="00F339AF" w:rsidP="0012083A">
      <w:pPr>
        <w:spacing w:after="0" w:line="240" w:lineRule="auto"/>
        <w:rPr>
          <w:sz w:val="24"/>
          <w:szCs w:val="24"/>
        </w:rPr>
      </w:pPr>
      <w:hyperlink r:id="rId15" w:history="1">
        <w:r w:rsidR="007522DD" w:rsidRPr="00EC64BE">
          <w:rPr>
            <w:rStyle w:val="Hyperlink"/>
            <w:sz w:val="24"/>
            <w:szCs w:val="24"/>
          </w:rPr>
          <w:t>https://www.ontario.ca/page/get-help-finding-youth-or-student-job</w:t>
        </w:r>
      </w:hyperlink>
    </w:p>
    <w:p w14:paraId="6130883A" w14:textId="6C617094" w:rsidR="007522DD" w:rsidRPr="00EC64BE" w:rsidRDefault="007522DD" w:rsidP="0012083A">
      <w:pPr>
        <w:shd w:val="clear" w:color="auto" w:fill="FFFFFF"/>
        <w:spacing w:after="0" w:line="240" w:lineRule="auto"/>
        <w:rPr>
          <w:color w:val="1A1A1A"/>
          <w:sz w:val="24"/>
          <w:szCs w:val="24"/>
        </w:rPr>
      </w:pPr>
      <w:r w:rsidRPr="00EC64BE">
        <w:rPr>
          <w:color w:val="1A1A1A"/>
          <w:sz w:val="24"/>
          <w:szCs w:val="24"/>
          <w:shd w:val="clear" w:color="auto" w:fill="FFFFFF"/>
        </w:rPr>
        <w:t xml:space="preserve">Youth Job Connection is one of the many employment-related programs offered by the Government of Ontario for youth who are between the ages of 15-29 and looking for a job. This </w:t>
      </w:r>
      <w:r w:rsidRPr="00EC64BE">
        <w:rPr>
          <w:sz w:val="24"/>
          <w:szCs w:val="24"/>
          <w:shd w:val="clear" w:color="auto" w:fill="FFFFFF"/>
        </w:rPr>
        <w:t xml:space="preserve">program includes </w:t>
      </w:r>
      <w:r w:rsidRPr="00EC64BE">
        <w:rPr>
          <w:rStyle w:val="Strong"/>
          <w:b w:val="0"/>
          <w:sz w:val="24"/>
          <w:szCs w:val="24"/>
        </w:rPr>
        <w:t>paid training</w:t>
      </w:r>
      <w:r w:rsidRPr="00EC64BE">
        <w:rPr>
          <w:rStyle w:val="Strong"/>
          <w:sz w:val="24"/>
          <w:szCs w:val="24"/>
        </w:rPr>
        <w:t> </w:t>
      </w:r>
      <w:r w:rsidRPr="00EC64BE">
        <w:rPr>
          <w:sz w:val="24"/>
          <w:szCs w:val="24"/>
        </w:rPr>
        <w:t xml:space="preserve">to prepare youth for the workplace including a job placement </w:t>
      </w:r>
      <w:r w:rsidRPr="00EC64BE">
        <w:rPr>
          <w:color w:val="1A1A1A"/>
          <w:sz w:val="24"/>
          <w:szCs w:val="24"/>
        </w:rPr>
        <w:t>for up to 6 months, mentorship, and job-coaching.</w:t>
      </w:r>
    </w:p>
    <w:p w14:paraId="6130883B" w14:textId="77777777" w:rsidR="007522DD" w:rsidRDefault="007522DD" w:rsidP="0012083A">
      <w:pPr>
        <w:pStyle w:val="NormalWeb"/>
        <w:spacing w:before="0" w:beforeAutospacing="0" w:after="0" w:afterAutospacing="0"/>
        <w:rPr>
          <w:rFonts w:asciiTheme="minorHAnsi" w:hAnsiTheme="minorHAnsi"/>
          <w:b/>
          <w:color w:val="0070C0"/>
        </w:rPr>
      </w:pPr>
    </w:p>
    <w:p w14:paraId="6130883C" w14:textId="7C0D8849" w:rsidR="007522DD" w:rsidRPr="0012083A" w:rsidRDefault="007522DD" w:rsidP="0012083A">
      <w:pPr>
        <w:pStyle w:val="Heading3a"/>
        <w:spacing w:line="240" w:lineRule="auto"/>
        <w:rPr>
          <w:color w:val="8A1005"/>
        </w:rPr>
      </w:pPr>
      <w:r w:rsidRPr="0012083A">
        <w:rPr>
          <w:color w:val="8A1005"/>
        </w:rPr>
        <w:t>Employability Skills</w:t>
      </w:r>
    </w:p>
    <w:p w14:paraId="6130883D" w14:textId="58FDBAB5" w:rsidR="007522DD" w:rsidRPr="00EC64BE" w:rsidRDefault="00F339AF" w:rsidP="0012083A">
      <w:pPr>
        <w:pStyle w:val="NormalWeb"/>
        <w:spacing w:before="0" w:beforeAutospacing="0" w:after="0" w:afterAutospacing="0"/>
        <w:rPr>
          <w:rFonts w:asciiTheme="minorHAnsi" w:hAnsiTheme="minorHAnsi"/>
        </w:rPr>
      </w:pPr>
      <w:hyperlink r:id="rId16" w:history="1">
        <w:r w:rsidR="007522DD" w:rsidRPr="00EC64BE">
          <w:rPr>
            <w:rStyle w:val="Hyperlink"/>
            <w:rFonts w:asciiTheme="minorHAnsi" w:hAnsiTheme="minorHAnsi"/>
          </w:rPr>
          <w:t>https://www.conferenceboard.ca/edu/employability-skills.aspx</w:t>
        </w:r>
      </w:hyperlink>
    </w:p>
    <w:p w14:paraId="6130883E" w14:textId="7F51804E" w:rsidR="007522DD" w:rsidRDefault="007522DD" w:rsidP="0012083A">
      <w:pPr>
        <w:pStyle w:val="NormalWeb"/>
        <w:spacing w:before="0" w:beforeAutospacing="0" w:after="0" w:afterAutospacing="0"/>
        <w:rPr>
          <w:rFonts w:asciiTheme="minorHAnsi" w:hAnsiTheme="minorHAnsi"/>
          <w:bCs/>
        </w:rPr>
      </w:pPr>
      <w:r w:rsidRPr="00EC64BE">
        <w:rPr>
          <w:rFonts w:asciiTheme="minorHAnsi" w:hAnsiTheme="minorHAnsi"/>
        </w:rPr>
        <w:t xml:space="preserve">This website, managed by the Conference Board of Canada, offers information and resources on </w:t>
      </w:r>
      <w:r w:rsidRPr="00EC64BE">
        <w:rPr>
          <w:rFonts w:asciiTheme="minorHAnsi" w:hAnsiTheme="minorHAnsi"/>
          <w:bCs/>
        </w:rPr>
        <w:t>“Employability Skills”</w:t>
      </w:r>
      <w:r>
        <w:rPr>
          <w:rFonts w:asciiTheme="minorHAnsi" w:hAnsiTheme="minorHAnsi"/>
          <w:bCs/>
        </w:rPr>
        <w:t>. T</w:t>
      </w:r>
      <w:r w:rsidRPr="00EC64BE">
        <w:rPr>
          <w:rFonts w:asciiTheme="minorHAnsi" w:hAnsiTheme="minorHAnsi"/>
          <w:bCs/>
        </w:rPr>
        <w:t xml:space="preserve">hese are skills needed to work and succeed in the Canadian workplace. The employability skills are grouped into three different sets namely: fundamental, personal management, and teamwork skills. </w:t>
      </w:r>
    </w:p>
    <w:p w14:paraId="74B423A6" w14:textId="02DC8E6C" w:rsidR="0012083A" w:rsidRDefault="0012083A" w:rsidP="0012083A">
      <w:pPr>
        <w:pStyle w:val="NormalWeb"/>
        <w:spacing w:before="0" w:beforeAutospacing="0" w:after="0" w:afterAutospacing="0"/>
        <w:rPr>
          <w:rFonts w:asciiTheme="minorHAnsi" w:hAnsiTheme="minorHAnsi"/>
          <w:bCs/>
        </w:rPr>
      </w:pPr>
    </w:p>
    <w:p w14:paraId="45A3E56E" w14:textId="3CB097EE" w:rsidR="0012083A" w:rsidRDefault="0012083A" w:rsidP="0012083A">
      <w:pPr>
        <w:pStyle w:val="NormalWeb"/>
        <w:spacing w:before="0" w:beforeAutospacing="0" w:after="0" w:afterAutospacing="0"/>
        <w:rPr>
          <w:rFonts w:asciiTheme="minorHAnsi" w:hAnsiTheme="minorHAnsi"/>
          <w:bCs/>
        </w:rPr>
      </w:pPr>
      <w:r w:rsidRPr="00C0597C">
        <w:rPr>
          <w:noProof/>
          <w:lang w:val="en-US" w:eastAsia="en-US"/>
        </w:rPr>
        <mc:AlternateContent>
          <mc:Choice Requires="wps">
            <w:drawing>
              <wp:anchor distT="0" distB="0" distL="114300" distR="114300" simplePos="0" relativeHeight="251664384" behindDoc="0" locked="0" layoutInCell="1" allowOverlap="1" wp14:anchorId="7465D31A" wp14:editId="309A96E8">
                <wp:simplePos x="0" y="0"/>
                <wp:positionH relativeFrom="column">
                  <wp:posOffset>-323850</wp:posOffset>
                </wp:positionH>
                <wp:positionV relativeFrom="paragraph">
                  <wp:posOffset>205105</wp:posOffset>
                </wp:positionV>
                <wp:extent cx="6543675" cy="3267075"/>
                <wp:effectExtent l="0" t="0" r="28575" b="2857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543675" cy="3267075"/>
                        </a:xfrm>
                        <a:prstGeom prst="rect">
                          <a:avLst/>
                        </a:prstGeom>
                        <a:noFill/>
                        <a:ln w="19050">
                          <a:solidFill>
                            <a:srgbClr val="8A100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D75124" id="Rectangle 3" o:spid="_x0000_s1026" alt="&quot;&quot;" style="position:absolute;margin-left:-25.5pt;margin-top:16.15pt;width:515.25pt;height:25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" filled="f" strokecolor="#8a1005" strokeweight="1.5pt"/>
            </w:pict>
          </mc:Fallback>
        </mc:AlternateContent>
      </w:r>
    </w:p>
    <w:p w14:paraId="224716A8" w14:textId="1342AB76" w:rsidR="0012083A" w:rsidRPr="00EC64BE" w:rsidRDefault="0012083A" w:rsidP="0012083A">
      <w:pPr>
        <w:pStyle w:val="NormalWeb"/>
        <w:spacing w:before="0" w:beforeAutospacing="0" w:after="0" w:afterAutospacing="0"/>
        <w:rPr>
          <w:rStyle w:val="Hyperlink"/>
          <w:rFonts w:asciiTheme="minorHAnsi" w:hAnsiTheme="minorHAnsi"/>
          <w:color w:val="auto"/>
          <w:u w:val="none"/>
        </w:rPr>
      </w:pPr>
    </w:p>
    <w:p w14:paraId="6130883F" w14:textId="6AFB1063" w:rsidR="007522DD" w:rsidRDefault="007522DD" w:rsidP="0012083A">
      <w:pPr>
        <w:autoSpaceDE w:val="0"/>
        <w:autoSpaceDN w:val="0"/>
        <w:adjustRightInd w:val="0"/>
        <w:spacing w:after="0" w:line="240" w:lineRule="auto"/>
        <w:rPr>
          <w:rFonts w:eastAsia="GothamNarrow-Book" w:cs="GothamNarrow-Book"/>
          <w:b/>
          <w:sz w:val="24"/>
          <w:szCs w:val="24"/>
        </w:rPr>
      </w:pPr>
    </w:p>
    <w:p w14:paraId="61308840" w14:textId="201927A4" w:rsidR="00F80493" w:rsidRPr="00F80493" w:rsidRDefault="00F80493" w:rsidP="0012083A">
      <w:pPr>
        <w:pStyle w:val="Heading2a"/>
        <w:spacing w:line="240" w:lineRule="auto"/>
      </w:pPr>
      <w:r w:rsidRPr="00F80493">
        <w:t>SELF-EMPLOYMENT</w:t>
      </w:r>
    </w:p>
    <w:p w14:paraId="61308841" w14:textId="6BCC077F" w:rsidR="00F80493" w:rsidRPr="0012083A" w:rsidRDefault="00F80493" w:rsidP="0012083A">
      <w:pPr>
        <w:pStyle w:val="Heading3a"/>
        <w:spacing w:line="240" w:lineRule="auto"/>
        <w:rPr>
          <w:color w:val="8A1005"/>
        </w:rPr>
      </w:pPr>
      <w:r w:rsidRPr="0012083A">
        <w:rPr>
          <w:color w:val="8A1005"/>
        </w:rPr>
        <w:t xml:space="preserve">Enterprise Toronto </w:t>
      </w:r>
    </w:p>
    <w:p w14:paraId="61308842" w14:textId="3DC152C1" w:rsidR="00F80493" w:rsidRPr="00EC64BE" w:rsidRDefault="00F339AF" w:rsidP="0012083A">
      <w:pPr>
        <w:pStyle w:val="NormalWeb"/>
        <w:spacing w:before="0" w:beforeAutospacing="0" w:after="0" w:afterAutospacing="0"/>
        <w:rPr>
          <w:rFonts w:asciiTheme="minorHAnsi" w:hAnsiTheme="minorHAnsi" w:cs="Arial"/>
        </w:rPr>
      </w:pPr>
      <w:hyperlink r:id="rId17" w:history="1">
        <w:r w:rsidR="00F80493" w:rsidRPr="00EC64BE">
          <w:rPr>
            <w:rStyle w:val="Hyperlink"/>
            <w:rFonts w:asciiTheme="minorHAnsi" w:hAnsiTheme="minorHAnsi" w:cs="Arial"/>
          </w:rPr>
          <w:t>https://www.toronto.ca/business-economy/business-start-ups/</w:t>
        </w:r>
      </w:hyperlink>
    </w:p>
    <w:p w14:paraId="61308843" w14:textId="2512C3C1" w:rsidR="00F80493" w:rsidRPr="00EC64BE" w:rsidRDefault="00F80493" w:rsidP="0012083A">
      <w:pPr>
        <w:pStyle w:val="NormalWeb"/>
        <w:spacing w:before="0" w:beforeAutospacing="0" w:after="0" w:afterAutospacing="0"/>
        <w:rPr>
          <w:rFonts w:asciiTheme="minorHAnsi" w:hAnsiTheme="minorHAnsi" w:cs="Arial"/>
        </w:rPr>
      </w:pPr>
      <w:r w:rsidRPr="00EC64BE">
        <w:rPr>
          <w:rFonts w:asciiTheme="minorHAnsi" w:hAnsiTheme="minorHAnsi" w:cs="Arial"/>
        </w:rPr>
        <w:t xml:space="preserve">Enterprise Toronto is a unit within the City of Toronto that provides such services as trainings, networking events, information on regulatory and licensing for new businesses, and business registrations. </w:t>
      </w:r>
    </w:p>
    <w:p w14:paraId="61308844" w14:textId="4DC5A8A7" w:rsidR="00F80493" w:rsidRDefault="00F80493" w:rsidP="0012083A">
      <w:pPr>
        <w:spacing w:after="0" w:line="240" w:lineRule="auto"/>
        <w:rPr>
          <w:rFonts w:eastAsia="GothamNarrow-Book" w:cs="GothamNarrow-Book"/>
          <w:b/>
          <w:color w:val="0070C0"/>
          <w:sz w:val="24"/>
          <w:szCs w:val="24"/>
        </w:rPr>
      </w:pPr>
    </w:p>
    <w:p w14:paraId="32E3F133" w14:textId="77777777" w:rsidR="0012083A" w:rsidRDefault="0012083A" w:rsidP="0012083A">
      <w:pPr>
        <w:spacing w:after="0" w:line="240" w:lineRule="auto"/>
        <w:rPr>
          <w:rFonts w:eastAsia="GothamNarrow-Book" w:cs="GothamNarrow-Book"/>
          <w:b/>
          <w:color w:val="0070C0"/>
          <w:sz w:val="24"/>
          <w:szCs w:val="24"/>
        </w:rPr>
      </w:pPr>
    </w:p>
    <w:p w14:paraId="61308845" w14:textId="24C93BFC" w:rsidR="00F80493" w:rsidRPr="0012083A" w:rsidRDefault="00F80493" w:rsidP="0012083A">
      <w:pPr>
        <w:pStyle w:val="Heading3a"/>
        <w:spacing w:line="240" w:lineRule="auto"/>
        <w:rPr>
          <w:color w:val="8A1005"/>
        </w:rPr>
      </w:pPr>
      <w:r w:rsidRPr="0012083A">
        <w:rPr>
          <w:color w:val="8A1005"/>
        </w:rPr>
        <w:t xml:space="preserve">Ministry of Economic Development, Job Creation and Trade </w:t>
      </w:r>
    </w:p>
    <w:p w14:paraId="61308846" w14:textId="7A3051C9" w:rsidR="00F80493" w:rsidRPr="00EC64BE" w:rsidRDefault="00F339AF" w:rsidP="0012083A">
      <w:pPr>
        <w:shd w:val="clear" w:color="auto" w:fill="FFFFFF"/>
        <w:spacing w:after="0" w:line="240" w:lineRule="auto"/>
        <w:rPr>
          <w:rFonts w:eastAsia="Times New Roman" w:cs="Helvetica"/>
          <w:bCs/>
          <w:kern w:val="36"/>
          <w:sz w:val="24"/>
          <w:szCs w:val="24"/>
          <w:lang w:eastAsia="en-CA"/>
        </w:rPr>
      </w:pPr>
      <w:hyperlink r:id="rId18" w:history="1">
        <w:r w:rsidR="00F80493" w:rsidRPr="00EC64BE">
          <w:rPr>
            <w:rStyle w:val="Hyperlink"/>
            <w:rFonts w:eastAsia="Times New Roman" w:cs="Helvetica"/>
            <w:bCs/>
            <w:kern w:val="36"/>
            <w:sz w:val="24"/>
            <w:szCs w:val="24"/>
            <w:lang w:eastAsia="en-CA"/>
          </w:rPr>
          <w:t>https://www.ontario.ca/page/ministry-economic-development-job-creation-trade</w:t>
        </w:r>
      </w:hyperlink>
    </w:p>
    <w:p w14:paraId="61308847" w14:textId="73A43FE8" w:rsidR="00F80493" w:rsidRPr="00EC64BE" w:rsidRDefault="00F80493" w:rsidP="0012083A">
      <w:pPr>
        <w:autoSpaceDE w:val="0"/>
        <w:autoSpaceDN w:val="0"/>
        <w:adjustRightInd w:val="0"/>
        <w:spacing w:after="0" w:line="240" w:lineRule="auto"/>
        <w:rPr>
          <w:rFonts w:cs="Helvetica"/>
          <w:sz w:val="24"/>
          <w:szCs w:val="24"/>
        </w:rPr>
      </w:pPr>
      <w:r w:rsidRPr="00EC64BE">
        <w:rPr>
          <w:rFonts w:eastAsia="GothamNarrow-Book" w:cs="GothamNarrow-Book"/>
          <w:sz w:val="24"/>
          <w:szCs w:val="24"/>
        </w:rPr>
        <w:t xml:space="preserve">The Ontario Ministry has small business enterprise centres located across the province. These centers offer information and services </w:t>
      </w:r>
      <w:r w:rsidRPr="00EC64BE">
        <w:rPr>
          <w:rFonts w:eastAsia="Times New Roman" w:cs="Helvetica"/>
          <w:bCs/>
          <w:kern w:val="36"/>
          <w:sz w:val="24"/>
          <w:szCs w:val="24"/>
          <w:lang w:eastAsia="en-CA"/>
        </w:rPr>
        <w:t xml:space="preserve">to Ontarians who want to do business, </w:t>
      </w:r>
      <w:proofErr w:type="gramStart"/>
      <w:r w:rsidRPr="00EC64BE">
        <w:rPr>
          <w:rFonts w:eastAsia="Times New Roman" w:cs="Helvetica"/>
          <w:bCs/>
          <w:kern w:val="36"/>
          <w:sz w:val="24"/>
          <w:szCs w:val="24"/>
          <w:lang w:eastAsia="en-CA"/>
        </w:rPr>
        <w:t>work</w:t>
      </w:r>
      <w:proofErr w:type="gramEnd"/>
      <w:r w:rsidRPr="00EC64BE">
        <w:rPr>
          <w:rFonts w:eastAsia="Times New Roman" w:cs="Helvetica"/>
          <w:bCs/>
          <w:kern w:val="36"/>
          <w:sz w:val="24"/>
          <w:szCs w:val="24"/>
          <w:lang w:eastAsia="en-CA"/>
        </w:rPr>
        <w:t xml:space="preserve"> and invest in the province. </w:t>
      </w:r>
    </w:p>
    <w:p w14:paraId="3DABE0A7" w14:textId="75F74A2B" w:rsidR="00F80493" w:rsidRDefault="0012083A" w:rsidP="0012083A">
      <w:pPr>
        <w:rPr>
          <w:rFonts w:eastAsia="GothamNarrow-Book" w:cs="GothamNarrow-Book"/>
          <w:b/>
          <w:sz w:val="24"/>
          <w:szCs w:val="24"/>
        </w:rPr>
      </w:pPr>
      <w:r>
        <w:rPr>
          <w:rFonts w:eastAsia="GothamNarrow-Book" w:cs="GothamNarrow-Book"/>
          <w:b/>
          <w:sz w:val="24"/>
          <w:szCs w:val="24"/>
        </w:rPr>
        <w:br w:type="page"/>
      </w:r>
    </w:p>
    <w:p w14:paraId="6130884B" w14:textId="4712F7EF" w:rsidR="00F80493" w:rsidRPr="00F80493" w:rsidRDefault="00F80493" w:rsidP="0012083A">
      <w:pPr>
        <w:pStyle w:val="Heading2a"/>
        <w:spacing w:line="240" w:lineRule="auto"/>
      </w:pPr>
      <w:r w:rsidRPr="00F80493">
        <w:lastRenderedPageBreak/>
        <w:t>JOB POSTINGS</w:t>
      </w:r>
    </w:p>
    <w:p w14:paraId="6130884C" w14:textId="77777777" w:rsidR="001175D4" w:rsidRPr="0012083A" w:rsidRDefault="00F339AF" w:rsidP="0012083A">
      <w:pPr>
        <w:pStyle w:val="Heading3a"/>
        <w:spacing w:line="240" w:lineRule="auto"/>
        <w:rPr>
          <w:color w:val="8A1005"/>
        </w:rPr>
      </w:pPr>
      <w:hyperlink r:id="rId19" w:history="1">
        <w:r w:rsidR="001175D4" w:rsidRPr="0012083A">
          <w:rPr>
            <w:rStyle w:val="Hyperlink"/>
            <w:color w:val="8A1005"/>
            <w:u w:val="none"/>
          </w:rPr>
          <w:t>Job Bank</w:t>
        </w:r>
      </w:hyperlink>
      <w:r w:rsidR="001175D4" w:rsidRPr="0012083A">
        <w:rPr>
          <w:color w:val="8A1005"/>
        </w:rPr>
        <w:t xml:space="preserve"> </w:t>
      </w:r>
    </w:p>
    <w:p w14:paraId="6130884D" w14:textId="77777777" w:rsidR="001175D4" w:rsidRPr="001175D4" w:rsidRDefault="00F339AF" w:rsidP="0012083A">
      <w:pPr>
        <w:spacing w:after="0" w:line="240" w:lineRule="auto"/>
        <w:rPr>
          <w:sz w:val="24"/>
          <w:szCs w:val="24"/>
        </w:rPr>
      </w:pPr>
      <w:hyperlink r:id="rId20" w:history="1">
        <w:r w:rsidR="001175D4" w:rsidRPr="001175D4">
          <w:rPr>
            <w:rStyle w:val="Hyperlink"/>
            <w:sz w:val="24"/>
            <w:szCs w:val="24"/>
          </w:rPr>
          <w:t>https://www.jobbank.gc.ca/home</w:t>
        </w:r>
      </w:hyperlink>
    </w:p>
    <w:p w14:paraId="6130884E" w14:textId="22F4CF82" w:rsidR="001175D4" w:rsidRPr="001175D4" w:rsidRDefault="001175D4" w:rsidP="0012083A">
      <w:pPr>
        <w:spacing w:after="0" w:line="240" w:lineRule="auto"/>
        <w:rPr>
          <w:rFonts w:cs="Arial"/>
          <w:sz w:val="24"/>
          <w:szCs w:val="24"/>
          <w:shd w:val="clear" w:color="auto" w:fill="FFFFFF"/>
        </w:rPr>
      </w:pPr>
      <w:r w:rsidRPr="001175D4">
        <w:rPr>
          <w:rFonts w:cs="Arial"/>
          <w:sz w:val="24"/>
          <w:szCs w:val="24"/>
          <w:shd w:val="clear" w:color="auto" w:fill="FFFFFF"/>
        </w:rPr>
        <w:t xml:space="preserve">The Job Bank is an employment website operated by </w:t>
      </w:r>
      <w:r w:rsidR="003D30DB">
        <w:rPr>
          <w:rFonts w:cs="Arial"/>
          <w:sz w:val="24"/>
          <w:szCs w:val="24"/>
          <w:shd w:val="clear" w:color="auto" w:fill="FFFFFF"/>
        </w:rPr>
        <w:t xml:space="preserve">the </w:t>
      </w:r>
      <w:r w:rsidRPr="001175D4">
        <w:rPr>
          <w:rFonts w:cs="Arial"/>
          <w:sz w:val="24"/>
          <w:szCs w:val="24"/>
          <w:shd w:val="clear" w:color="auto" w:fill="FFFFFF"/>
        </w:rPr>
        <w:t>Employment and Social Development Canada</w:t>
      </w:r>
      <w:r w:rsidR="003D30DB">
        <w:rPr>
          <w:rFonts w:cs="Arial"/>
          <w:sz w:val="24"/>
          <w:szCs w:val="24"/>
          <w:shd w:val="clear" w:color="auto" w:fill="FFFFFF"/>
        </w:rPr>
        <w:t xml:space="preserve"> (ESDC)</w:t>
      </w:r>
      <w:r w:rsidRPr="001175D4">
        <w:rPr>
          <w:rFonts w:cs="Arial"/>
          <w:sz w:val="24"/>
          <w:szCs w:val="24"/>
          <w:shd w:val="clear" w:color="auto" w:fill="FFFFFF"/>
        </w:rPr>
        <w:t xml:space="preserve">. It provides an online database of job listings in Canada, as well as other employment services and information for recruiters and job seekers, including career planning, resume creation, </w:t>
      </w:r>
      <w:r w:rsidR="003D30DB">
        <w:rPr>
          <w:rFonts w:cs="Arial"/>
          <w:sz w:val="24"/>
          <w:szCs w:val="24"/>
          <w:shd w:val="clear" w:color="auto" w:fill="FFFFFF"/>
        </w:rPr>
        <w:t>and job matching.</w:t>
      </w:r>
    </w:p>
    <w:p w14:paraId="6130884F" w14:textId="34E7A463" w:rsidR="001175D4" w:rsidRDefault="001175D4" w:rsidP="0012083A">
      <w:pPr>
        <w:pStyle w:val="Default"/>
        <w:rPr>
          <w:rFonts w:asciiTheme="minorHAnsi" w:hAnsiTheme="minorHAnsi"/>
          <w:b/>
          <w:color w:val="0070C0"/>
        </w:rPr>
      </w:pPr>
    </w:p>
    <w:p w14:paraId="359A49F3" w14:textId="77777777" w:rsidR="0012083A" w:rsidRDefault="0012083A" w:rsidP="0012083A">
      <w:pPr>
        <w:pStyle w:val="Default"/>
        <w:rPr>
          <w:rFonts w:asciiTheme="minorHAnsi" w:hAnsiTheme="minorHAnsi"/>
          <w:b/>
          <w:color w:val="0070C0"/>
        </w:rPr>
      </w:pPr>
    </w:p>
    <w:p w14:paraId="61308850" w14:textId="3D80E43F" w:rsidR="00F80493" w:rsidRPr="0012083A" w:rsidRDefault="00F80493" w:rsidP="0012083A">
      <w:pPr>
        <w:pStyle w:val="Heading3a"/>
        <w:spacing w:line="240" w:lineRule="auto"/>
        <w:rPr>
          <w:color w:val="8A1005"/>
        </w:rPr>
      </w:pPr>
      <w:r w:rsidRPr="0012083A">
        <w:rPr>
          <w:color w:val="8A1005"/>
        </w:rPr>
        <w:t xml:space="preserve">Ontario </w:t>
      </w:r>
      <w:hyperlink r:id="rId21" w:history="1">
        <w:r w:rsidRPr="0012083A">
          <w:rPr>
            <w:rStyle w:val="Hyperlink"/>
            <w:color w:val="8A1005"/>
            <w:u w:val="none"/>
          </w:rPr>
          <w:t>Job Bank</w:t>
        </w:r>
      </w:hyperlink>
      <w:r w:rsidRPr="0012083A">
        <w:rPr>
          <w:color w:val="8A1005"/>
        </w:rPr>
        <w:t xml:space="preserve"> </w:t>
      </w:r>
    </w:p>
    <w:p w14:paraId="61308851" w14:textId="062FCAAC" w:rsidR="00F80493" w:rsidRPr="00EC64BE" w:rsidRDefault="00F339AF" w:rsidP="0012083A">
      <w:pPr>
        <w:spacing w:after="0" w:line="240" w:lineRule="auto"/>
        <w:rPr>
          <w:sz w:val="24"/>
          <w:szCs w:val="24"/>
        </w:rPr>
      </w:pPr>
      <w:hyperlink r:id="rId22" w:history="1">
        <w:r w:rsidR="00F80493" w:rsidRPr="00EC64BE">
          <w:rPr>
            <w:rStyle w:val="Hyperlink"/>
            <w:sz w:val="24"/>
            <w:szCs w:val="24"/>
          </w:rPr>
          <w:t>https://www.on.jobbank.gc.ca/home</w:t>
        </w:r>
      </w:hyperlink>
    </w:p>
    <w:p w14:paraId="61308852" w14:textId="18A1A008" w:rsidR="00F80493" w:rsidRPr="00EC64BE" w:rsidRDefault="00F80493" w:rsidP="0012083A">
      <w:pPr>
        <w:spacing w:after="0" w:line="240" w:lineRule="auto"/>
        <w:rPr>
          <w:rFonts w:cs="Arial"/>
          <w:sz w:val="24"/>
          <w:szCs w:val="24"/>
          <w:shd w:val="clear" w:color="auto" w:fill="FFFFFF"/>
        </w:rPr>
      </w:pPr>
      <w:r w:rsidRPr="00EC64BE">
        <w:rPr>
          <w:rFonts w:cs="Arial"/>
          <w:sz w:val="24"/>
          <w:szCs w:val="24"/>
          <w:shd w:val="clear" w:color="auto" w:fill="FFFFFF"/>
        </w:rPr>
        <w:t xml:space="preserve">Ontario Job Bank is an employment service operated by the Employment and Social Development Canada (ESDC) and provides an online database of job listings in Ontario. </w:t>
      </w:r>
      <w:r w:rsidR="003D30DB">
        <w:rPr>
          <w:rFonts w:cs="Arial"/>
          <w:sz w:val="24"/>
          <w:szCs w:val="24"/>
          <w:shd w:val="clear" w:color="auto" w:fill="FFFFFF"/>
        </w:rPr>
        <w:t xml:space="preserve">Ontario </w:t>
      </w:r>
      <w:r w:rsidRPr="00EC64BE">
        <w:rPr>
          <w:rFonts w:cs="Arial"/>
          <w:sz w:val="24"/>
          <w:szCs w:val="24"/>
          <w:shd w:val="clear" w:color="auto" w:fill="FFFFFF"/>
        </w:rPr>
        <w:t xml:space="preserve">Job Bank helps Ontarians plan their careers and find employment. </w:t>
      </w:r>
    </w:p>
    <w:p w14:paraId="61308853" w14:textId="44D56801" w:rsidR="00F80493" w:rsidRDefault="00F80493" w:rsidP="0012083A">
      <w:pPr>
        <w:autoSpaceDE w:val="0"/>
        <w:autoSpaceDN w:val="0"/>
        <w:adjustRightInd w:val="0"/>
        <w:spacing w:after="0" w:line="240" w:lineRule="auto"/>
        <w:rPr>
          <w:rFonts w:eastAsia="GothamNarrow-Book" w:cs="GothamNarrow-Book"/>
          <w:b/>
          <w:sz w:val="24"/>
          <w:szCs w:val="24"/>
        </w:rPr>
      </w:pPr>
    </w:p>
    <w:p w14:paraId="4A03DAF0" w14:textId="77777777" w:rsidR="0012083A" w:rsidRDefault="0012083A" w:rsidP="0012083A">
      <w:pPr>
        <w:autoSpaceDE w:val="0"/>
        <w:autoSpaceDN w:val="0"/>
        <w:adjustRightInd w:val="0"/>
        <w:spacing w:after="0" w:line="240" w:lineRule="auto"/>
        <w:rPr>
          <w:rFonts w:eastAsia="GothamNarrow-Book" w:cs="GothamNarrow-Book"/>
          <w:b/>
          <w:sz w:val="24"/>
          <w:szCs w:val="24"/>
        </w:rPr>
      </w:pPr>
    </w:p>
    <w:p w14:paraId="61308854" w14:textId="36114A6D" w:rsidR="00F80493" w:rsidRPr="0012083A" w:rsidRDefault="00F80493" w:rsidP="0012083A">
      <w:pPr>
        <w:pStyle w:val="Heading3a"/>
        <w:spacing w:line="240" w:lineRule="auto"/>
        <w:rPr>
          <w:color w:val="8A1005"/>
        </w:rPr>
      </w:pPr>
      <w:r w:rsidRPr="0012083A">
        <w:rPr>
          <w:color w:val="8A1005"/>
        </w:rPr>
        <w:t xml:space="preserve">SettlementatWork.org </w:t>
      </w:r>
    </w:p>
    <w:p w14:paraId="61308855" w14:textId="7291F7BA" w:rsidR="00F80493" w:rsidRPr="00EC64BE" w:rsidRDefault="00F339AF" w:rsidP="0012083A">
      <w:pPr>
        <w:spacing w:after="0" w:line="240" w:lineRule="auto"/>
        <w:rPr>
          <w:sz w:val="24"/>
          <w:szCs w:val="24"/>
        </w:rPr>
      </w:pPr>
      <w:hyperlink r:id="rId23" w:history="1">
        <w:r w:rsidR="00F80493" w:rsidRPr="00EC64BE">
          <w:rPr>
            <w:rStyle w:val="Hyperlink"/>
            <w:sz w:val="24"/>
            <w:szCs w:val="24"/>
          </w:rPr>
          <w:t>https://settlementatwork.org/</w:t>
        </w:r>
      </w:hyperlink>
    </w:p>
    <w:p w14:paraId="61308856" w14:textId="2087612B" w:rsidR="00F80493" w:rsidRDefault="00F80493" w:rsidP="0012083A">
      <w:pPr>
        <w:spacing w:after="0" w:line="240" w:lineRule="auto"/>
        <w:rPr>
          <w:rFonts w:cs="Arial"/>
          <w:sz w:val="24"/>
          <w:szCs w:val="24"/>
          <w:shd w:val="clear" w:color="auto" w:fill="FFFFFF"/>
        </w:rPr>
      </w:pPr>
      <w:r w:rsidRPr="00EC64BE">
        <w:rPr>
          <w:rFonts w:cs="Arial"/>
          <w:sz w:val="24"/>
          <w:szCs w:val="24"/>
          <w:shd w:val="clear" w:color="auto" w:fill="FFFFFF"/>
        </w:rPr>
        <w:t xml:space="preserve">The SettlementatWork.org website is referred to as the knowledge hub of the settlement sector in Ontario. It hosts job postings that might be of interest to job seekers wishing to work with newcomers to Ontario. This website also posts news, articles, and other resources that might be useful for the settlement services community in Ontario. </w:t>
      </w:r>
    </w:p>
    <w:p w14:paraId="640DEB57" w14:textId="77777777" w:rsidR="0012083A" w:rsidRDefault="0012083A" w:rsidP="0012083A">
      <w:pPr>
        <w:spacing w:after="0" w:line="240" w:lineRule="auto"/>
        <w:rPr>
          <w:rFonts w:cs="Arial"/>
          <w:sz w:val="24"/>
          <w:szCs w:val="24"/>
          <w:shd w:val="clear" w:color="auto" w:fill="FFFFFF"/>
        </w:rPr>
      </w:pPr>
    </w:p>
    <w:p w14:paraId="04A78431" w14:textId="2217BBC1" w:rsidR="0012083A" w:rsidRDefault="0012083A" w:rsidP="0012083A">
      <w:pPr>
        <w:spacing w:after="0" w:line="240" w:lineRule="auto"/>
        <w:rPr>
          <w:rFonts w:cs="Arial"/>
          <w:sz w:val="24"/>
          <w:szCs w:val="24"/>
          <w:shd w:val="clear" w:color="auto" w:fill="FFFFFF"/>
        </w:rPr>
      </w:pPr>
      <w:r w:rsidRPr="0012083A">
        <w:rPr>
          <w:noProof/>
          <w:lang w:val="en-US"/>
        </w:rPr>
        <mc:AlternateContent>
          <mc:Choice Requires="wps">
            <w:drawing>
              <wp:anchor distT="0" distB="0" distL="114300" distR="114300" simplePos="0" relativeHeight="251667456" behindDoc="0" locked="0" layoutInCell="1" allowOverlap="1" wp14:anchorId="3EEFC517" wp14:editId="359C069E">
                <wp:simplePos x="0" y="0"/>
                <wp:positionH relativeFrom="column">
                  <wp:posOffset>-304800</wp:posOffset>
                </wp:positionH>
                <wp:positionV relativeFrom="paragraph">
                  <wp:posOffset>170180</wp:posOffset>
                </wp:positionV>
                <wp:extent cx="6543675" cy="3219450"/>
                <wp:effectExtent l="0" t="0" r="28575" b="19050"/>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543675" cy="3219450"/>
                        </a:xfrm>
                        <a:prstGeom prst="rect">
                          <a:avLst/>
                        </a:prstGeom>
                        <a:noFill/>
                        <a:ln w="19050">
                          <a:solidFill>
                            <a:srgbClr val="8A100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4973FF" id="Rectangle 5" o:spid="_x0000_s1026" alt="&quot;&quot;" style="position:absolute;margin-left:-24pt;margin-top:13.4pt;width:515.25pt;height:25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" filled="f" strokecolor="#8a1005" strokeweight="1.5pt"/>
            </w:pict>
          </mc:Fallback>
        </mc:AlternateContent>
      </w:r>
    </w:p>
    <w:p w14:paraId="4C1B0C94" w14:textId="4D8822E3" w:rsidR="0012083A" w:rsidRPr="00EC64BE" w:rsidRDefault="0012083A" w:rsidP="0012083A">
      <w:pPr>
        <w:spacing w:after="0" w:line="240" w:lineRule="auto"/>
        <w:rPr>
          <w:rFonts w:cs="Arial"/>
          <w:sz w:val="24"/>
          <w:szCs w:val="24"/>
          <w:shd w:val="clear" w:color="auto" w:fill="FFFFFF"/>
        </w:rPr>
      </w:pPr>
    </w:p>
    <w:p w14:paraId="61308857" w14:textId="17C4C19F" w:rsidR="001175D4" w:rsidRDefault="001175D4" w:rsidP="0012083A">
      <w:pPr>
        <w:autoSpaceDE w:val="0"/>
        <w:autoSpaceDN w:val="0"/>
        <w:adjustRightInd w:val="0"/>
        <w:spacing w:after="0" w:line="240" w:lineRule="auto"/>
        <w:rPr>
          <w:rFonts w:eastAsia="GothamNarrow-Book" w:cs="GothamNarrow-Book"/>
          <w:b/>
          <w:sz w:val="24"/>
          <w:szCs w:val="24"/>
        </w:rPr>
      </w:pPr>
    </w:p>
    <w:p w14:paraId="61308858" w14:textId="73406381" w:rsidR="007522DD" w:rsidRPr="00416EDB" w:rsidRDefault="007522DD" w:rsidP="0012083A">
      <w:pPr>
        <w:pStyle w:val="Heading2a"/>
        <w:spacing w:line="240" w:lineRule="auto"/>
      </w:pPr>
      <w:r>
        <w:t>LABOUR MARKET INFORMATION</w:t>
      </w:r>
    </w:p>
    <w:p w14:paraId="61308859" w14:textId="77777777" w:rsidR="007522DD" w:rsidRPr="0012083A" w:rsidRDefault="007522DD" w:rsidP="0012083A">
      <w:pPr>
        <w:pStyle w:val="Heading3a"/>
        <w:spacing w:line="240" w:lineRule="auto"/>
        <w:rPr>
          <w:color w:val="8A1005"/>
          <w:shd w:val="clear" w:color="auto" w:fill="FFFFFF"/>
        </w:rPr>
      </w:pPr>
      <w:r w:rsidRPr="0012083A">
        <w:rPr>
          <w:color w:val="8A1005"/>
          <w:shd w:val="clear" w:color="auto" w:fill="FFFFFF"/>
        </w:rPr>
        <w:t>Ontario’s Labour Market</w:t>
      </w:r>
    </w:p>
    <w:p w14:paraId="6130885A" w14:textId="77777777" w:rsidR="007522DD" w:rsidRPr="00EC64BE" w:rsidRDefault="00F339AF" w:rsidP="0012083A">
      <w:pPr>
        <w:spacing w:after="0" w:line="240" w:lineRule="auto"/>
        <w:rPr>
          <w:bCs/>
          <w:sz w:val="24"/>
          <w:szCs w:val="24"/>
        </w:rPr>
      </w:pPr>
      <w:hyperlink r:id="rId24" w:history="1">
        <w:r w:rsidR="007522DD" w:rsidRPr="00EC64BE">
          <w:rPr>
            <w:rStyle w:val="Hyperlink"/>
            <w:bCs/>
            <w:sz w:val="24"/>
            <w:szCs w:val="24"/>
          </w:rPr>
          <w:t>https://www.ontario.ca/page/labour-market</w:t>
        </w:r>
      </w:hyperlink>
    </w:p>
    <w:p w14:paraId="6130885B" w14:textId="016C5CD4" w:rsidR="007522DD" w:rsidRPr="00EC64BE" w:rsidRDefault="007522DD" w:rsidP="0012083A">
      <w:pPr>
        <w:spacing w:after="0" w:line="240" w:lineRule="auto"/>
        <w:rPr>
          <w:bCs/>
          <w:sz w:val="24"/>
          <w:szCs w:val="24"/>
        </w:rPr>
      </w:pPr>
      <w:r w:rsidRPr="00EC64BE">
        <w:rPr>
          <w:sz w:val="24"/>
          <w:szCs w:val="24"/>
          <w:shd w:val="clear" w:color="auto" w:fill="FFFFFF"/>
        </w:rPr>
        <w:t xml:space="preserve">Ontario’s Labour Market website </w:t>
      </w:r>
      <w:r w:rsidRPr="00EC64BE">
        <w:rPr>
          <w:rFonts w:cs="Arial"/>
          <w:sz w:val="24"/>
          <w:szCs w:val="24"/>
          <w:lang w:val="en"/>
        </w:rPr>
        <w:t>is operated by the Gove</w:t>
      </w:r>
      <w:r w:rsidR="00B32C9D">
        <w:rPr>
          <w:rFonts w:cs="Arial"/>
          <w:sz w:val="24"/>
          <w:szCs w:val="24"/>
          <w:lang w:val="en"/>
        </w:rPr>
        <w:t xml:space="preserve">rnment of Ontario’s Ministry of </w:t>
      </w:r>
      <w:proofErr w:type="spellStart"/>
      <w:r w:rsidRPr="00EC64BE">
        <w:rPr>
          <w:rFonts w:cs="Arial"/>
          <w:sz w:val="24"/>
          <w:szCs w:val="24"/>
          <w:lang w:val="en"/>
        </w:rPr>
        <w:t>Labou</w:t>
      </w:r>
      <w:r>
        <w:rPr>
          <w:rFonts w:cs="Arial"/>
          <w:sz w:val="24"/>
          <w:szCs w:val="24"/>
          <w:lang w:val="en"/>
        </w:rPr>
        <w:t>r</w:t>
      </w:r>
      <w:proofErr w:type="spellEnd"/>
      <w:r>
        <w:rPr>
          <w:rFonts w:cs="Arial"/>
          <w:sz w:val="24"/>
          <w:szCs w:val="24"/>
          <w:lang w:val="en"/>
        </w:rPr>
        <w:t xml:space="preserve">, </w:t>
      </w:r>
      <w:r w:rsidRPr="00EC64BE">
        <w:rPr>
          <w:rFonts w:cs="Arial"/>
          <w:sz w:val="24"/>
          <w:szCs w:val="24"/>
          <w:lang w:val="en"/>
        </w:rPr>
        <w:t xml:space="preserve">Training and Skills Development (MLTSD). It provides </w:t>
      </w:r>
      <w:proofErr w:type="spellStart"/>
      <w:r w:rsidRPr="00EC64BE">
        <w:rPr>
          <w:rFonts w:cs="Arial"/>
          <w:sz w:val="24"/>
          <w:szCs w:val="24"/>
          <w:lang w:val="en"/>
        </w:rPr>
        <w:t>labour</w:t>
      </w:r>
      <w:proofErr w:type="spellEnd"/>
      <w:r w:rsidRPr="00EC64BE">
        <w:rPr>
          <w:rFonts w:cs="Arial"/>
          <w:sz w:val="24"/>
          <w:szCs w:val="24"/>
          <w:lang w:val="en"/>
        </w:rPr>
        <w:t xml:space="preserve"> market information to help Ontarians plan their careers and make decisions regarding education, training and employment.  </w:t>
      </w:r>
    </w:p>
    <w:p w14:paraId="597ECEF6" w14:textId="77777777" w:rsidR="0012083A" w:rsidRDefault="0012083A" w:rsidP="0012083A">
      <w:pPr>
        <w:spacing w:after="0" w:line="240" w:lineRule="auto"/>
        <w:rPr>
          <w:sz w:val="24"/>
          <w:szCs w:val="24"/>
          <w:shd w:val="clear" w:color="auto" w:fill="FFFFFF"/>
        </w:rPr>
      </w:pPr>
    </w:p>
    <w:p w14:paraId="6130885C" w14:textId="6DAF846D" w:rsidR="007522DD" w:rsidRPr="00EC64BE" w:rsidRDefault="007522DD" w:rsidP="0012083A">
      <w:pPr>
        <w:spacing w:after="0" w:line="240" w:lineRule="auto"/>
        <w:rPr>
          <w:sz w:val="24"/>
          <w:szCs w:val="24"/>
          <w:shd w:val="clear" w:color="auto" w:fill="FFFFFF"/>
        </w:rPr>
      </w:pPr>
    </w:p>
    <w:p w14:paraId="6130885D" w14:textId="44337BF5" w:rsidR="007522DD" w:rsidRPr="0012083A" w:rsidRDefault="007522DD" w:rsidP="0012083A">
      <w:pPr>
        <w:pStyle w:val="Heading3a"/>
        <w:spacing w:line="240" w:lineRule="auto"/>
        <w:rPr>
          <w:color w:val="8A1005"/>
          <w:shd w:val="clear" w:color="auto" w:fill="FFFFFF"/>
        </w:rPr>
      </w:pPr>
      <w:r w:rsidRPr="0012083A">
        <w:rPr>
          <w:color w:val="8A1005"/>
          <w:shd w:val="clear" w:color="auto" w:fill="FFFFFF"/>
        </w:rPr>
        <w:t>Canada’s Labour Market</w:t>
      </w:r>
    </w:p>
    <w:p w14:paraId="6130885E" w14:textId="77777777" w:rsidR="007522DD" w:rsidRPr="00EC64BE" w:rsidRDefault="00F339AF" w:rsidP="0012083A">
      <w:pPr>
        <w:pStyle w:val="NormalWeb"/>
        <w:spacing w:before="0" w:beforeAutospacing="0" w:after="0" w:afterAutospacing="0"/>
        <w:rPr>
          <w:rFonts w:asciiTheme="minorHAnsi" w:hAnsiTheme="minorHAnsi" w:cs="Arial"/>
          <w:lang w:val="en"/>
        </w:rPr>
      </w:pPr>
      <w:hyperlink r:id="rId25" w:history="1">
        <w:r w:rsidR="007522DD" w:rsidRPr="00EC64BE">
          <w:rPr>
            <w:rStyle w:val="Hyperlink"/>
            <w:rFonts w:asciiTheme="minorHAnsi" w:hAnsiTheme="minorHAnsi" w:cs="Arial"/>
            <w:lang w:val="en"/>
          </w:rPr>
          <w:t>https://www.jobbank.gc.ca/trend-analysis/job-market-reports</w:t>
        </w:r>
      </w:hyperlink>
    </w:p>
    <w:p w14:paraId="6130885F" w14:textId="77777777" w:rsidR="007522DD" w:rsidRPr="00EC64BE" w:rsidRDefault="007522DD" w:rsidP="0012083A">
      <w:pPr>
        <w:pStyle w:val="NormalWeb"/>
        <w:spacing w:before="0" w:beforeAutospacing="0" w:after="0" w:afterAutospacing="0"/>
        <w:rPr>
          <w:rFonts w:asciiTheme="minorHAnsi" w:hAnsiTheme="minorHAnsi" w:cs="Arial"/>
          <w:shd w:val="clear" w:color="auto" w:fill="FFFFFF"/>
        </w:rPr>
      </w:pPr>
      <w:r w:rsidRPr="00EC64BE">
        <w:rPr>
          <w:rFonts w:asciiTheme="minorHAnsi" w:hAnsiTheme="minorHAnsi" w:cs="Arial"/>
          <w:lang w:val="en"/>
        </w:rPr>
        <w:t xml:space="preserve">Workers and job seekers can access news, reports and analyses about the Canadian labor market on this platform. </w:t>
      </w:r>
      <w:r w:rsidRPr="00EC64BE">
        <w:rPr>
          <w:rFonts w:asciiTheme="minorHAnsi" w:hAnsiTheme="minorHAnsi" w:cs="Arial"/>
          <w:shd w:val="clear" w:color="auto" w:fill="FFFFFF"/>
        </w:rPr>
        <w:t xml:space="preserve">Information found on this website includes available jobs, wages, career prospects, skills, and job requirements. </w:t>
      </w:r>
    </w:p>
    <w:p w14:paraId="61308860" w14:textId="77777777" w:rsidR="007522DD" w:rsidRDefault="007522DD" w:rsidP="0012083A">
      <w:pPr>
        <w:pStyle w:val="Default"/>
        <w:rPr>
          <w:rFonts w:asciiTheme="minorHAnsi" w:hAnsiTheme="minorHAnsi"/>
          <w:b/>
          <w:bCs/>
          <w:color w:val="0070C0"/>
        </w:rPr>
      </w:pPr>
    </w:p>
    <w:p w14:paraId="61308861" w14:textId="77777777" w:rsidR="003D30DB" w:rsidRDefault="003D30DB" w:rsidP="0012083A">
      <w:pPr>
        <w:autoSpaceDE w:val="0"/>
        <w:autoSpaceDN w:val="0"/>
        <w:adjustRightInd w:val="0"/>
        <w:spacing w:after="0" w:line="240" w:lineRule="auto"/>
        <w:rPr>
          <w:rFonts w:eastAsia="GothamNarrow-Book" w:cs="GothamNarrow-Book"/>
          <w:b/>
          <w:sz w:val="24"/>
          <w:szCs w:val="24"/>
        </w:rPr>
      </w:pPr>
    </w:p>
    <w:p w14:paraId="61308862" w14:textId="77777777" w:rsidR="003D30DB" w:rsidRDefault="003D30DB" w:rsidP="0012083A">
      <w:pPr>
        <w:autoSpaceDE w:val="0"/>
        <w:autoSpaceDN w:val="0"/>
        <w:adjustRightInd w:val="0"/>
        <w:spacing w:after="0" w:line="240" w:lineRule="auto"/>
        <w:rPr>
          <w:rFonts w:eastAsia="GothamNarrow-Book" w:cs="GothamNarrow-Book"/>
          <w:b/>
          <w:sz w:val="24"/>
          <w:szCs w:val="24"/>
        </w:rPr>
      </w:pPr>
    </w:p>
    <w:p w14:paraId="61308863" w14:textId="77777777" w:rsidR="003D30DB" w:rsidRDefault="003D30DB" w:rsidP="0012083A">
      <w:pPr>
        <w:autoSpaceDE w:val="0"/>
        <w:autoSpaceDN w:val="0"/>
        <w:adjustRightInd w:val="0"/>
        <w:spacing w:after="0" w:line="240" w:lineRule="auto"/>
        <w:rPr>
          <w:rFonts w:eastAsia="GothamNarrow-Book" w:cs="GothamNarrow-Book"/>
          <w:b/>
          <w:sz w:val="24"/>
          <w:szCs w:val="24"/>
        </w:rPr>
      </w:pPr>
    </w:p>
    <w:p w14:paraId="61308865" w14:textId="48A3ADA1" w:rsidR="007522DD" w:rsidRPr="0012083A" w:rsidRDefault="0012083A" w:rsidP="0012083A">
      <w:pPr>
        <w:pStyle w:val="Heading2a"/>
        <w:rPr>
          <w:sz w:val="24"/>
        </w:rPr>
      </w:pPr>
      <w:r>
        <w:rPr>
          <w:sz w:val="24"/>
        </w:rPr>
        <w:br w:type="page"/>
      </w:r>
      <w:r w:rsidR="003D30DB">
        <w:lastRenderedPageBreak/>
        <w:t>MENTORING AND NETWORKING</w:t>
      </w:r>
    </w:p>
    <w:p w14:paraId="61308866" w14:textId="77777777" w:rsidR="007522DD" w:rsidRPr="0012083A" w:rsidRDefault="007522DD" w:rsidP="0012083A">
      <w:pPr>
        <w:pStyle w:val="Heading3a"/>
        <w:spacing w:line="240" w:lineRule="auto"/>
        <w:rPr>
          <w:color w:val="8A1005"/>
        </w:rPr>
      </w:pPr>
      <w:r w:rsidRPr="0012083A">
        <w:rPr>
          <w:color w:val="8A1005"/>
        </w:rPr>
        <w:t>Professional Immigrant Networks</w:t>
      </w:r>
    </w:p>
    <w:p w14:paraId="61308867" w14:textId="77777777" w:rsidR="007522DD" w:rsidRPr="00EC64BE" w:rsidRDefault="00F339AF" w:rsidP="0012083A">
      <w:pPr>
        <w:pStyle w:val="NormalWeb"/>
        <w:shd w:val="clear" w:color="auto" w:fill="FFFFFF"/>
        <w:spacing w:before="0" w:beforeAutospacing="0" w:after="0" w:afterAutospacing="0"/>
        <w:rPr>
          <w:rFonts w:asciiTheme="minorHAnsi" w:hAnsiTheme="minorHAnsi" w:cs="Arial"/>
        </w:rPr>
      </w:pPr>
      <w:hyperlink r:id="rId26" w:history="1">
        <w:r w:rsidR="007522DD" w:rsidRPr="00EC64BE">
          <w:rPr>
            <w:rStyle w:val="Hyperlink"/>
            <w:rFonts w:asciiTheme="minorHAnsi" w:hAnsiTheme="minorHAnsi" w:cs="Arial"/>
          </w:rPr>
          <w:t>https://triec.ca/pins/</w:t>
        </w:r>
      </w:hyperlink>
    </w:p>
    <w:p w14:paraId="61308868" w14:textId="1C00ADBD" w:rsidR="007522DD" w:rsidRDefault="007522DD" w:rsidP="0012083A">
      <w:pPr>
        <w:pStyle w:val="NormalWeb"/>
        <w:shd w:val="clear" w:color="auto" w:fill="FFFFFF"/>
        <w:spacing w:before="0" w:beforeAutospacing="0" w:after="0" w:afterAutospacing="0"/>
        <w:rPr>
          <w:rFonts w:asciiTheme="minorHAnsi" w:hAnsiTheme="minorHAnsi" w:cs="Arial"/>
        </w:rPr>
      </w:pPr>
      <w:r w:rsidRPr="00EC64BE">
        <w:rPr>
          <w:rFonts w:asciiTheme="minorHAnsi" w:hAnsiTheme="minorHAnsi" w:cs="Arial"/>
        </w:rPr>
        <w:t xml:space="preserve">Professional Immigrant Networks (PINs) is a network of professional associations and organizations. They organize professional networking activities. These networks are established by immigrants and help other immigrants achieve their career goals in Canada. </w:t>
      </w:r>
    </w:p>
    <w:p w14:paraId="6115E581" w14:textId="77777777" w:rsidR="0012083A" w:rsidRPr="00EC64BE" w:rsidRDefault="0012083A" w:rsidP="0012083A">
      <w:pPr>
        <w:pStyle w:val="NormalWeb"/>
        <w:shd w:val="clear" w:color="auto" w:fill="FFFFFF"/>
        <w:spacing w:before="0" w:beforeAutospacing="0" w:after="0" w:afterAutospacing="0"/>
        <w:rPr>
          <w:rFonts w:asciiTheme="minorHAnsi" w:hAnsiTheme="minorHAnsi"/>
          <w:color w:val="000000"/>
        </w:rPr>
      </w:pPr>
    </w:p>
    <w:p w14:paraId="61308869" w14:textId="77777777" w:rsidR="007522DD" w:rsidRDefault="007522DD" w:rsidP="0012083A">
      <w:pPr>
        <w:pStyle w:val="Default"/>
        <w:rPr>
          <w:rFonts w:asciiTheme="minorHAnsi" w:hAnsiTheme="minorHAnsi"/>
          <w:b/>
          <w:bCs/>
          <w:color w:val="0070C0"/>
        </w:rPr>
      </w:pPr>
    </w:p>
    <w:p w14:paraId="6130886A" w14:textId="77777777" w:rsidR="007522DD" w:rsidRPr="0012083A" w:rsidRDefault="007522DD" w:rsidP="0012083A">
      <w:pPr>
        <w:pStyle w:val="Heading3a"/>
        <w:spacing w:line="240" w:lineRule="auto"/>
        <w:rPr>
          <w:color w:val="8A1005"/>
        </w:rPr>
      </w:pPr>
      <w:r w:rsidRPr="0012083A">
        <w:rPr>
          <w:color w:val="8A1005"/>
        </w:rPr>
        <w:t xml:space="preserve">Toronto Region Immigrant Employment Council (TRIEC) </w:t>
      </w:r>
    </w:p>
    <w:p w14:paraId="6130886B" w14:textId="77777777" w:rsidR="007522DD" w:rsidRPr="00EC64BE" w:rsidRDefault="00F339AF" w:rsidP="0012083A">
      <w:pPr>
        <w:pStyle w:val="Default"/>
        <w:rPr>
          <w:rFonts w:asciiTheme="minorHAnsi" w:hAnsiTheme="minorHAnsi"/>
          <w:iCs/>
        </w:rPr>
      </w:pPr>
      <w:hyperlink r:id="rId27" w:history="1">
        <w:r w:rsidR="007522DD" w:rsidRPr="00EC64BE">
          <w:rPr>
            <w:rStyle w:val="Hyperlink"/>
            <w:rFonts w:asciiTheme="minorHAnsi" w:hAnsiTheme="minorHAnsi"/>
            <w:iCs/>
          </w:rPr>
          <w:t>https://www.mentoringpartnership.ca/</w:t>
        </w:r>
      </w:hyperlink>
    </w:p>
    <w:p w14:paraId="6130886C" w14:textId="20126865" w:rsidR="007522DD" w:rsidRDefault="007522DD" w:rsidP="0012083A">
      <w:pPr>
        <w:pStyle w:val="Default"/>
        <w:rPr>
          <w:rFonts w:asciiTheme="minorHAnsi" w:hAnsiTheme="minorHAnsi"/>
          <w:iCs/>
        </w:rPr>
      </w:pPr>
      <w:r w:rsidRPr="00EC64BE">
        <w:rPr>
          <w:rFonts w:asciiTheme="minorHAnsi" w:hAnsiTheme="minorHAnsi"/>
          <w:iCs/>
        </w:rPr>
        <w:t xml:space="preserve">TRIEC administers a mentoring partnership with 12 community partners and matches newcomers, as mentees, with volunteer mentors with a range of professional backgrounds. This mentoring program has a goal of coaching newcomers to achieve their full potential. </w:t>
      </w:r>
    </w:p>
    <w:p w14:paraId="7D3BBF0F" w14:textId="77777777" w:rsidR="0012083A" w:rsidRPr="00EC64BE" w:rsidRDefault="0012083A" w:rsidP="0012083A">
      <w:pPr>
        <w:pStyle w:val="Default"/>
        <w:rPr>
          <w:rFonts w:asciiTheme="minorHAnsi" w:hAnsiTheme="minorHAnsi"/>
          <w:iCs/>
        </w:rPr>
      </w:pPr>
    </w:p>
    <w:p w14:paraId="6130886D" w14:textId="32FE549D" w:rsidR="007522DD" w:rsidRDefault="0012083A" w:rsidP="0012083A">
      <w:pPr>
        <w:pStyle w:val="NormalWeb"/>
        <w:shd w:val="clear" w:color="auto" w:fill="FFFFFF"/>
        <w:spacing w:before="0" w:beforeAutospacing="0" w:after="0" w:afterAutospacing="0"/>
        <w:rPr>
          <w:rFonts w:asciiTheme="minorHAnsi" w:hAnsiTheme="minorHAnsi" w:cs="Arial"/>
          <w:b/>
          <w:color w:val="0070C0"/>
        </w:rPr>
      </w:pPr>
      <w:r w:rsidRPr="0012083A">
        <w:rPr>
          <w:noProof/>
          <w:lang w:val="en-US" w:eastAsia="en-US"/>
        </w:rPr>
        <mc:AlternateContent>
          <mc:Choice Requires="wps">
            <w:drawing>
              <wp:anchor distT="0" distB="0" distL="114300" distR="114300" simplePos="0" relativeHeight="251669504" behindDoc="0" locked="0" layoutInCell="1" allowOverlap="1" wp14:anchorId="07639E09" wp14:editId="3DB6A80D">
                <wp:simplePos x="0" y="0"/>
                <wp:positionH relativeFrom="column">
                  <wp:posOffset>-295275</wp:posOffset>
                </wp:positionH>
                <wp:positionV relativeFrom="paragraph">
                  <wp:posOffset>113030</wp:posOffset>
                </wp:positionV>
                <wp:extent cx="6543675" cy="3181350"/>
                <wp:effectExtent l="0" t="0" r="28575" b="1905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543675" cy="3181350"/>
                        </a:xfrm>
                        <a:prstGeom prst="rect">
                          <a:avLst/>
                        </a:prstGeom>
                        <a:noFill/>
                        <a:ln w="19050">
                          <a:solidFill>
                            <a:srgbClr val="8A100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BF3C78" id="Rectangle 6" o:spid="_x0000_s1026" alt="&quot;&quot;" style="position:absolute;margin-left:-23.25pt;margin-top:8.9pt;width:515.25pt;height:2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" filled="f" strokecolor="#8a1005" strokeweight="1.5pt"/>
            </w:pict>
          </mc:Fallback>
        </mc:AlternateContent>
      </w:r>
    </w:p>
    <w:p w14:paraId="3AB999C7" w14:textId="40323ACA" w:rsidR="0012083A" w:rsidRPr="00EC64BE" w:rsidRDefault="0012083A" w:rsidP="0012083A">
      <w:pPr>
        <w:pStyle w:val="NormalWeb"/>
        <w:shd w:val="clear" w:color="auto" w:fill="FFFFFF"/>
        <w:spacing w:before="0" w:beforeAutospacing="0" w:after="0" w:afterAutospacing="0"/>
        <w:rPr>
          <w:rFonts w:asciiTheme="minorHAnsi" w:hAnsiTheme="minorHAnsi" w:cs="Arial"/>
          <w:b/>
          <w:color w:val="0070C0"/>
        </w:rPr>
      </w:pPr>
    </w:p>
    <w:p w14:paraId="6130886E" w14:textId="3DB88428" w:rsidR="00EF63E1" w:rsidRPr="00EF63E1" w:rsidRDefault="00EF63E1" w:rsidP="0012083A">
      <w:pPr>
        <w:pStyle w:val="Heading2a"/>
        <w:spacing w:line="240" w:lineRule="auto"/>
      </w:pPr>
      <w:r w:rsidRPr="00EF63E1">
        <w:t>PROFESSIONAL LICENSURE</w:t>
      </w:r>
    </w:p>
    <w:p w14:paraId="6130886F" w14:textId="1AA7634A" w:rsidR="00EF63E1" w:rsidRPr="0012083A" w:rsidRDefault="00EF63E1" w:rsidP="0012083A">
      <w:pPr>
        <w:pStyle w:val="Heading3a"/>
        <w:spacing w:line="240" w:lineRule="auto"/>
        <w:rPr>
          <w:color w:val="8A1005"/>
        </w:rPr>
      </w:pPr>
      <w:r w:rsidRPr="0012083A">
        <w:rPr>
          <w:color w:val="8A1005"/>
        </w:rPr>
        <w:t>Global Experience Ontario</w:t>
      </w:r>
    </w:p>
    <w:p w14:paraId="61308870" w14:textId="692E4513" w:rsidR="00EF63E1" w:rsidRPr="00EC64BE" w:rsidRDefault="00F339AF" w:rsidP="0012083A">
      <w:pPr>
        <w:autoSpaceDE w:val="0"/>
        <w:autoSpaceDN w:val="0"/>
        <w:adjustRightInd w:val="0"/>
        <w:spacing w:after="0" w:line="240" w:lineRule="auto"/>
        <w:rPr>
          <w:rFonts w:eastAsia="GothamNarrow-Book" w:cs="GothamNarrow-Book"/>
          <w:sz w:val="24"/>
          <w:szCs w:val="24"/>
        </w:rPr>
      </w:pPr>
      <w:hyperlink r:id="rId28" w:anchor="geo" w:history="1">
        <w:r w:rsidR="00EF63E1" w:rsidRPr="00EC64BE">
          <w:rPr>
            <w:rStyle w:val="Hyperlink"/>
            <w:rFonts w:eastAsia="GothamNarrow-Book" w:cs="GothamNarrow-Book"/>
            <w:sz w:val="24"/>
            <w:szCs w:val="24"/>
          </w:rPr>
          <w:t>https://www.ontario.ca/page/work-your-profession-or-trade#geo</w:t>
        </w:r>
      </w:hyperlink>
    </w:p>
    <w:p w14:paraId="61308871" w14:textId="4292281D" w:rsidR="00EF63E1" w:rsidRPr="00EC64BE" w:rsidRDefault="00EF63E1" w:rsidP="0012083A">
      <w:pPr>
        <w:autoSpaceDE w:val="0"/>
        <w:autoSpaceDN w:val="0"/>
        <w:adjustRightInd w:val="0"/>
        <w:spacing w:after="0" w:line="240" w:lineRule="auto"/>
        <w:rPr>
          <w:sz w:val="24"/>
          <w:szCs w:val="24"/>
        </w:rPr>
      </w:pPr>
      <w:r w:rsidRPr="00EC64BE">
        <w:rPr>
          <w:rFonts w:eastAsia="GothamNarrow-Book" w:cs="GothamNarrow-Book"/>
          <w:sz w:val="24"/>
          <w:szCs w:val="24"/>
        </w:rPr>
        <w:t xml:space="preserve">Global Experience Ontario (GEO) is an information centre run by the government of Ontario offering services for internationally trained individuals who are in a regulated profession or compulsory trade that is not </w:t>
      </w:r>
      <w:proofErr w:type="gramStart"/>
      <w:r w:rsidRPr="00EC64BE">
        <w:rPr>
          <w:rFonts w:eastAsia="GothamNarrow-Book" w:cs="GothamNarrow-Book"/>
          <w:sz w:val="24"/>
          <w:szCs w:val="24"/>
        </w:rPr>
        <w:t>health-related</w:t>
      </w:r>
      <w:proofErr w:type="gramEnd"/>
      <w:r w:rsidRPr="00EC64BE">
        <w:rPr>
          <w:rFonts w:eastAsia="GothamNarrow-Book" w:cs="GothamNarrow-Book"/>
          <w:sz w:val="24"/>
          <w:szCs w:val="24"/>
        </w:rPr>
        <w:t xml:space="preserve">. GEO can instruct these individuals on </w:t>
      </w:r>
      <w:r w:rsidRPr="00EC64BE">
        <w:rPr>
          <w:rFonts w:cs="Arial"/>
          <w:sz w:val="24"/>
          <w:szCs w:val="24"/>
          <w:shd w:val="clear" w:color="auto" w:fill="FFFFFF"/>
        </w:rPr>
        <w:t>how to apply to a regulatory body to obtain licensure to work in their field.</w:t>
      </w:r>
    </w:p>
    <w:p w14:paraId="61308872" w14:textId="3966ACC2" w:rsidR="00EF63E1" w:rsidRDefault="00EF63E1" w:rsidP="0012083A">
      <w:pPr>
        <w:pStyle w:val="Default"/>
        <w:rPr>
          <w:rFonts w:asciiTheme="minorHAnsi" w:hAnsiTheme="minorHAnsi"/>
          <w:b/>
          <w:bCs/>
          <w:color w:val="0070C0"/>
        </w:rPr>
      </w:pPr>
    </w:p>
    <w:p w14:paraId="61308873" w14:textId="77777777" w:rsidR="00EF63E1" w:rsidRPr="0012083A" w:rsidRDefault="00EF63E1" w:rsidP="0012083A">
      <w:pPr>
        <w:pStyle w:val="Heading3a"/>
        <w:spacing w:line="240" w:lineRule="auto"/>
        <w:rPr>
          <w:color w:val="8A1005"/>
        </w:rPr>
      </w:pPr>
      <w:r w:rsidRPr="0012083A">
        <w:rPr>
          <w:color w:val="8A1005"/>
        </w:rPr>
        <w:t>Health Force Ontario</w:t>
      </w:r>
    </w:p>
    <w:p w14:paraId="61308874" w14:textId="2C023493" w:rsidR="00EF63E1" w:rsidRPr="00EC64BE" w:rsidRDefault="00F339AF" w:rsidP="0012083A">
      <w:pPr>
        <w:autoSpaceDE w:val="0"/>
        <w:autoSpaceDN w:val="0"/>
        <w:adjustRightInd w:val="0"/>
        <w:spacing w:after="0" w:line="240" w:lineRule="auto"/>
        <w:rPr>
          <w:rFonts w:eastAsia="GothamNarrow-Book" w:cs="GothamNarrow-Book"/>
          <w:sz w:val="24"/>
          <w:szCs w:val="24"/>
        </w:rPr>
      </w:pPr>
      <w:hyperlink r:id="rId29" w:history="1">
        <w:r w:rsidR="00EF63E1" w:rsidRPr="00EC64BE">
          <w:rPr>
            <w:rStyle w:val="Hyperlink"/>
            <w:rFonts w:eastAsia="GothamNarrow-Book" w:cs="GothamNarrow-Book"/>
            <w:sz w:val="24"/>
            <w:szCs w:val="24"/>
          </w:rPr>
          <w:t>https://www.healthforceontario.ca/en/Home</w:t>
        </w:r>
      </w:hyperlink>
    </w:p>
    <w:p w14:paraId="61308875" w14:textId="77777777" w:rsidR="00EF63E1" w:rsidRPr="00EC64BE" w:rsidRDefault="00EF63E1" w:rsidP="0012083A">
      <w:pPr>
        <w:autoSpaceDE w:val="0"/>
        <w:autoSpaceDN w:val="0"/>
        <w:adjustRightInd w:val="0"/>
        <w:spacing w:after="0" w:line="240" w:lineRule="auto"/>
        <w:rPr>
          <w:rFonts w:eastAsia="GothamNarrow-Book" w:cs="GothamNarrow-Book"/>
          <w:sz w:val="24"/>
          <w:szCs w:val="24"/>
        </w:rPr>
      </w:pPr>
      <w:r w:rsidRPr="00EC64BE">
        <w:rPr>
          <w:rFonts w:eastAsia="GothamNarrow-Book" w:cs="GothamNarrow-Book"/>
          <w:sz w:val="24"/>
          <w:szCs w:val="24"/>
        </w:rPr>
        <w:t xml:space="preserve">Health Force Ontario (HFO) is an access centre funded by the government of Ontario that assists internationally educated health professionals wanting to integrate into the Ontario health care system. The HFO helps with training, </w:t>
      </w:r>
      <w:proofErr w:type="gramStart"/>
      <w:r w:rsidRPr="00EC64BE">
        <w:rPr>
          <w:rFonts w:eastAsia="GothamNarrow-Book" w:cs="GothamNarrow-Book"/>
          <w:sz w:val="24"/>
          <w:szCs w:val="24"/>
        </w:rPr>
        <w:t>licensing</w:t>
      </w:r>
      <w:proofErr w:type="gramEnd"/>
      <w:r w:rsidRPr="00EC64BE">
        <w:rPr>
          <w:rFonts w:eastAsia="GothamNarrow-Book" w:cs="GothamNarrow-Book"/>
          <w:sz w:val="24"/>
          <w:szCs w:val="24"/>
        </w:rPr>
        <w:t xml:space="preserve"> and employment in the health care </w:t>
      </w:r>
      <w:r w:rsidRPr="00EC64BE">
        <w:rPr>
          <w:sz w:val="24"/>
          <w:szCs w:val="24"/>
        </w:rPr>
        <w:t xml:space="preserve">profession of choice. </w:t>
      </w:r>
    </w:p>
    <w:p w14:paraId="61308876" w14:textId="653A5366" w:rsidR="00EF63E1" w:rsidRDefault="00EF63E1" w:rsidP="0012083A">
      <w:pPr>
        <w:autoSpaceDE w:val="0"/>
        <w:autoSpaceDN w:val="0"/>
        <w:adjustRightInd w:val="0"/>
        <w:spacing w:after="0" w:line="240" w:lineRule="auto"/>
        <w:rPr>
          <w:rFonts w:eastAsia="GothamNarrow-Book" w:cs="GothamNarrow-Book"/>
          <w:b/>
          <w:color w:val="0070C0"/>
          <w:sz w:val="24"/>
          <w:szCs w:val="24"/>
        </w:rPr>
      </w:pPr>
    </w:p>
    <w:p w14:paraId="099E598F" w14:textId="1ADE6CD6" w:rsidR="0012083A" w:rsidRDefault="0012083A" w:rsidP="0012083A">
      <w:pPr>
        <w:autoSpaceDE w:val="0"/>
        <w:autoSpaceDN w:val="0"/>
        <w:adjustRightInd w:val="0"/>
        <w:spacing w:after="0" w:line="240" w:lineRule="auto"/>
        <w:rPr>
          <w:rFonts w:eastAsia="GothamNarrow-Book" w:cs="GothamNarrow-Book"/>
          <w:b/>
          <w:color w:val="0070C0"/>
          <w:sz w:val="24"/>
          <w:szCs w:val="24"/>
        </w:rPr>
      </w:pPr>
    </w:p>
    <w:p w14:paraId="620215D2" w14:textId="77777777" w:rsidR="0012083A" w:rsidRDefault="0012083A" w:rsidP="0012083A">
      <w:pPr>
        <w:autoSpaceDE w:val="0"/>
        <w:autoSpaceDN w:val="0"/>
        <w:adjustRightInd w:val="0"/>
        <w:spacing w:after="0" w:line="240" w:lineRule="auto"/>
        <w:rPr>
          <w:rFonts w:eastAsia="GothamNarrow-Book" w:cs="GothamNarrow-Book"/>
          <w:b/>
          <w:color w:val="0070C0"/>
          <w:sz w:val="24"/>
          <w:szCs w:val="24"/>
        </w:rPr>
      </w:pPr>
    </w:p>
    <w:p w14:paraId="61308877" w14:textId="43C65B65" w:rsidR="00F80493" w:rsidRPr="00EF63E1" w:rsidRDefault="00F80493" w:rsidP="0012083A">
      <w:pPr>
        <w:pStyle w:val="Heading2a"/>
        <w:spacing w:line="240" w:lineRule="auto"/>
      </w:pPr>
      <w:r w:rsidRPr="00EF63E1">
        <w:t>SETTLEMENT</w:t>
      </w:r>
    </w:p>
    <w:p w14:paraId="61308878" w14:textId="77777777" w:rsidR="00F80493" w:rsidRPr="0012083A" w:rsidRDefault="00F80493" w:rsidP="0012083A">
      <w:pPr>
        <w:pStyle w:val="Heading3a"/>
        <w:spacing w:line="240" w:lineRule="auto"/>
        <w:rPr>
          <w:color w:val="8A1005"/>
          <w:lang w:eastAsia="en-CA"/>
        </w:rPr>
      </w:pPr>
      <w:r w:rsidRPr="0012083A">
        <w:rPr>
          <w:color w:val="8A1005"/>
          <w:lang w:eastAsia="en-CA"/>
        </w:rPr>
        <w:t>211 Central and 211central.ca</w:t>
      </w:r>
    </w:p>
    <w:p w14:paraId="61308879" w14:textId="77777777" w:rsidR="00F80493" w:rsidRPr="00EC64BE" w:rsidRDefault="00F339AF" w:rsidP="0012083A">
      <w:pPr>
        <w:spacing w:after="0" w:line="240" w:lineRule="auto"/>
        <w:rPr>
          <w:rFonts w:eastAsia="Times New Roman" w:cs="Times New Roman"/>
          <w:b/>
          <w:sz w:val="24"/>
          <w:szCs w:val="24"/>
          <w:lang w:eastAsia="en-CA"/>
        </w:rPr>
      </w:pPr>
      <w:hyperlink r:id="rId30" w:history="1">
        <w:r w:rsidR="00F80493" w:rsidRPr="00EC64BE">
          <w:rPr>
            <w:rStyle w:val="Hyperlink"/>
            <w:rFonts w:eastAsia="Times New Roman" w:cs="Times New Roman"/>
            <w:sz w:val="24"/>
            <w:szCs w:val="24"/>
            <w:lang w:eastAsia="en-CA"/>
          </w:rPr>
          <w:t>https://211central.ca/</w:t>
        </w:r>
      </w:hyperlink>
    </w:p>
    <w:p w14:paraId="6130887A" w14:textId="21EC2E87" w:rsidR="00F80493" w:rsidRPr="00EC64BE" w:rsidRDefault="00F80493" w:rsidP="0012083A">
      <w:pPr>
        <w:spacing w:after="0" w:line="240" w:lineRule="auto"/>
        <w:rPr>
          <w:rFonts w:cs="Calibri"/>
          <w:sz w:val="24"/>
          <w:szCs w:val="24"/>
        </w:rPr>
      </w:pPr>
      <w:r w:rsidRPr="00EC64BE">
        <w:rPr>
          <w:rFonts w:eastAsia="Times New Roman" w:cs="Times New Roman"/>
          <w:sz w:val="24"/>
          <w:szCs w:val="24"/>
          <w:lang w:eastAsia="en-CA"/>
        </w:rPr>
        <w:t xml:space="preserve">211 Central provides 24 hours/seven days a week information and referral via the phone to community and social services in Central Region (Toronto, Peel Region, York Region, and Durham Region). Online human services and community information in the Greater Toronto area can be accessed through </w:t>
      </w:r>
      <w:r>
        <w:rPr>
          <w:rFonts w:cs="Calibri"/>
          <w:sz w:val="24"/>
          <w:szCs w:val="24"/>
        </w:rPr>
        <w:t>211central.ca website.</w:t>
      </w:r>
    </w:p>
    <w:p w14:paraId="4A6D6A01" w14:textId="64061544" w:rsidR="0012083A" w:rsidRDefault="0012083A" w:rsidP="00AC4090">
      <w:pPr>
        <w:pStyle w:val="NormalA"/>
      </w:pPr>
    </w:p>
    <w:p w14:paraId="29304374" w14:textId="0FB730C8" w:rsidR="00E83D5F" w:rsidRPr="0012083A" w:rsidRDefault="0012083A" w:rsidP="0012083A">
      <w:pPr>
        <w:rPr>
          <w:rFonts w:eastAsia="GothamNarrow-Book" w:cs="GothamNarrow-Book"/>
          <w:b/>
          <w:color w:val="0070C0"/>
          <w:sz w:val="24"/>
          <w:szCs w:val="24"/>
        </w:rPr>
      </w:pPr>
      <w:r>
        <w:br w:type="page"/>
      </w:r>
    </w:p>
    <w:p w14:paraId="6130887C" w14:textId="04F3890C" w:rsidR="00F80493" w:rsidRPr="0012083A" w:rsidRDefault="00F80493" w:rsidP="0012083A">
      <w:pPr>
        <w:pStyle w:val="Heading3a"/>
        <w:spacing w:line="240" w:lineRule="auto"/>
        <w:rPr>
          <w:color w:val="8A1005"/>
        </w:rPr>
      </w:pPr>
      <w:r w:rsidRPr="0012083A">
        <w:rPr>
          <w:color w:val="8A1005"/>
        </w:rPr>
        <w:lastRenderedPageBreak/>
        <w:t xml:space="preserve">211 Ontario </w:t>
      </w:r>
    </w:p>
    <w:p w14:paraId="6130887D" w14:textId="77777777" w:rsidR="00F80493" w:rsidRPr="00EC64BE" w:rsidRDefault="00F339AF" w:rsidP="0012083A">
      <w:pPr>
        <w:spacing w:after="0" w:line="240" w:lineRule="auto"/>
        <w:rPr>
          <w:rFonts w:cs="Calibri"/>
          <w:color w:val="000000"/>
          <w:sz w:val="24"/>
          <w:szCs w:val="24"/>
        </w:rPr>
      </w:pPr>
      <w:hyperlink r:id="rId31" w:history="1">
        <w:r w:rsidR="00F80493" w:rsidRPr="00EC64BE">
          <w:rPr>
            <w:rStyle w:val="Hyperlink"/>
            <w:rFonts w:cs="Calibri"/>
            <w:sz w:val="24"/>
            <w:szCs w:val="24"/>
          </w:rPr>
          <w:t>https://211ontario.ca</w:t>
        </w:r>
      </w:hyperlink>
    </w:p>
    <w:p w14:paraId="6130887E" w14:textId="64429045" w:rsidR="00F80493" w:rsidRPr="00EC64BE" w:rsidRDefault="00F80493" w:rsidP="0012083A">
      <w:pPr>
        <w:pStyle w:val="Default"/>
        <w:rPr>
          <w:rFonts w:asciiTheme="minorHAnsi" w:hAnsiTheme="minorHAnsi" w:cs="Myriad Pro Light"/>
          <w:color w:val="auto"/>
        </w:rPr>
      </w:pPr>
      <w:r w:rsidRPr="00EC64BE">
        <w:rPr>
          <w:rFonts w:asciiTheme="minorHAnsi" w:hAnsiTheme="minorHAnsi"/>
        </w:rPr>
        <w:t>211 Ontario is a confidential province-wide support and access</w:t>
      </w:r>
      <w:r>
        <w:rPr>
          <w:rFonts w:asciiTheme="minorHAnsi" w:hAnsiTheme="minorHAnsi"/>
        </w:rPr>
        <w:t xml:space="preserve"> system to community and social </w:t>
      </w:r>
      <w:r w:rsidRPr="00EC64BE">
        <w:rPr>
          <w:rFonts w:asciiTheme="minorHAnsi" w:hAnsiTheme="minorHAnsi"/>
        </w:rPr>
        <w:t xml:space="preserve">services that can be accessed via phone and online. The helpline offers service in 150 languages. </w:t>
      </w:r>
    </w:p>
    <w:p w14:paraId="6130887F" w14:textId="2FFD682E" w:rsidR="00F80493" w:rsidRDefault="00F80493" w:rsidP="0012083A">
      <w:pPr>
        <w:spacing w:after="0" w:line="240" w:lineRule="auto"/>
        <w:rPr>
          <w:b/>
          <w:color w:val="0070C0"/>
          <w:sz w:val="24"/>
          <w:szCs w:val="24"/>
        </w:rPr>
      </w:pPr>
    </w:p>
    <w:p w14:paraId="61308880" w14:textId="08D97754" w:rsidR="00F80493" w:rsidRPr="0012083A" w:rsidRDefault="00F80493" w:rsidP="0012083A">
      <w:pPr>
        <w:pStyle w:val="Heading3a"/>
        <w:spacing w:line="240" w:lineRule="auto"/>
        <w:rPr>
          <w:color w:val="8A1005"/>
        </w:rPr>
      </w:pPr>
      <w:r w:rsidRPr="0012083A">
        <w:rPr>
          <w:color w:val="8A1005"/>
        </w:rPr>
        <w:t>Settlement.Org</w:t>
      </w:r>
    </w:p>
    <w:p w14:paraId="61308881" w14:textId="77777777" w:rsidR="00F80493" w:rsidRPr="00EC64BE" w:rsidRDefault="00F339AF" w:rsidP="0012083A">
      <w:pPr>
        <w:spacing w:after="0" w:line="240" w:lineRule="auto"/>
        <w:rPr>
          <w:rFonts w:cs="Calibri"/>
          <w:color w:val="000000"/>
          <w:sz w:val="24"/>
          <w:szCs w:val="24"/>
        </w:rPr>
      </w:pPr>
      <w:hyperlink r:id="rId32" w:history="1">
        <w:r w:rsidR="00F80493" w:rsidRPr="00EC64BE">
          <w:rPr>
            <w:rStyle w:val="Hyperlink"/>
            <w:rFonts w:cs="Calibri"/>
            <w:sz w:val="24"/>
            <w:szCs w:val="24"/>
          </w:rPr>
          <w:t>https://settlement.org/</w:t>
        </w:r>
      </w:hyperlink>
    </w:p>
    <w:p w14:paraId="61308882" w14:textId="5C11FA77" w:rsidR="00F80493" w:rsidRDefault="00F80493" w:rsidP="0012083A">
      <w:pPr>
        <w:spacing w:after="0" w:line="240" w:lineRule="auto"/>
        <w:rPr>
          <w:rFonts w:cs="Calibri"/>
          <w:color w:val="000000"/>
          <w:sz w:val="24"/>
          <w:szCs w:val="24"/>
        </w:rPr>
      </w:pPr>
      <w:r w:rsidRPr="00EC64BE">
        <w:rPr>
          <w:rFonts w:cs="Calibri"/>
          <w:color w:val="000000"/>
          <w:sz w:val="24"/>
          <w:szCs w:val="24"/>
        </w:rPr>
        <w:t>Settlement.Org offers newcomers information and resources to settle in Ontario. It is an electronic community that offers information in multiple languages, hosts a forum, and a comprehensive database of community organizations operating in the province o</w:t>
      </w:r>
      <w:r w:rsidR="0012083A">
        <w:rPr>
          <w:rFonts w:cs="Calibri"/>
          <w:color w:val="000000"/>
          <w:sz w:val="24"/>
          <w:szCs w:val="24"/>
        </w:rPr>
        <w:t>f Ontario.</w:t>
      </w:r>
    </w:p>
    <w:p w14:paraId="38C291C7" w14:textId="77777777" w:rsidR="0012083A" w:rsidRDefault="0012083A" w:rsidP="0012083A">
      <w:pPr>
        <w:spacing w:after="0" w:line="240" w:lineRule="auto"/>
        <w:rPr>
          <w:rFonts w:cs="Calibri"/>
          <w:color w:val="000000"/>
          <w:sz w:val="24"/>
          <w:szCs w:val="24"/>
        </w:rPr>
      </w:pPr>
    </w:p>
    <w:p w14:paraId="5D1DB3D5" w14:textId="0D490359" w:rsidR="0012083A" w:rsidRDefault="0012083A" w:rsidP="0012083A">
      <w:pPr>
        <w:rPr>
          <w:rFonts w:cs="Calibri"/>
          <w:color w:val="000000"/>
          <w:sz w:val="24"/>
          <w:szCs w:val="24"/>
        </w:rPr>
      </w:pPr>
      <w:r w:rsidRPr="0012083A">
        <w:rPr>
          <w:noProof/>
          <w:lang w:val="en-US"/>
        </w:rPr>
        <mc:AlternateContent>
          <mc:Choice Requires="wps">
            <w:drawing>
              <wp:anchor distT="0" distB="0" distL="114300" distR="114300" simplePos="0" relativeHeight="251673600" behindDoc="0" locked="0" layoutInCell="1" allowOverlap="1" wp14:anchorId="1D807EED" wp14:editId="2359CD98">
                <wp:simplePos x="0" y="0"/>
                <wp:positionH relativeFrom="column">
                  <wp:posOffset>-285750</wp:posOffset>
                </wp:positionH>
                <wp:positionV relativeFrom="paragraph">
                  <wp:posOffset>272416</wp:posOffset>
                </wp:positionV>
                <wp:extent cx="6543675" cy="3086100"/>
                <wp:effectExtent l="0" t="0" r="28575" b="19050"/>
                <wp:wrapNone/>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543675" cy="3086100"/>
                        </a:xfrm>
                        <a:prstGeom prst="rect">
                          <a:avLst/>
                        </a:prstGeom>
                        <a:noFill/>
                        <a:ln w="19050">
                          <a:solidFill>
                            <a:srgbClr val="8A100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73DC7A" id="Rectangle 8" o:spid="_x0000_s1026" alt="&quot;&quot;" style="position:absolute;margin-left:-22.5pt;margin-top:21.45pt;width:515.25pt;height:24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" filled="f" strokecolor="#8a1005" strokeweight="1.5pt"/>
            </w:pict>
          </mc:Fallback>
        </mc:AlternateContent>
      </w:r>
    </w:p>
    <w:p w14:paraId="61308883" w14:textId="3D875EB4" w:rsidR="003D30DB" w:rsidRPr="0012083A" w:rsidRDefault="003D30DB" w:rsidP="0012083A">
      <w:pPr>
        <w:rPr>
          <w:rFonts w:cs="Calibri"/>
          <w:color w:val="000000"/>
          <w:sz w:val="24"/>
          <w:szCs w:val="24"/>
        </w:rPr>
      </w:pPr>
    </w:p>
    <w:p w14:paraId="61308884" w14:textId="153BF636" w:rsidR="00F80493" w:rsidRPr="00B85044" w:rsidRDefault="00F80493" w:rsidP="0012083A">
      <w:pPr>
        <w:pStyle w:val="Heading2a"/>
        <w:spacing w:line="240" w:lineRule="auto"/>
        <w:rPr>
          <w:lang w:val="da-DK"/>
        </w:rPr>
      </w:pPr>
      <w:r w:rsidRPr="00B85044">
        <w:rPr>
          <w:lang w:val="da-DK"/>
        </w:rPr>
        <w:t>SKILLED TRADES</w:t>
      </w:r>
    </w:p>
    <w:p w14:paraId="61308885" w14:textId="1BB62FBC" w:rsidR="00F80493" w:rsidRPr="00B85044" w:rsidRDefault="00F80493" w:rsidP="0012083A">
      <w:pPr>
        <w:pStyle w:val="Heading3a"/>
        <w:spacing w:line="240" w:lineRule="auto"/>
        <w:rPr>
          <w:color w:val="8A1005"/>
          <w:lang w:val="da-DK"/>
        </w:rPr>
      </w:pPr>
      <w:proofErr w:type="spellStart"/>
      <w:r w:rsidRPr="00B85044">
        <w:rPr>
          <w:color w:val="8A1005"/>
          <w:lang w:val="da-DK"/>
        </w:rPr>
        <w:t>Apprenticeship</w:t>
      </w:r>
      <w:proofErr w:type="spellEnd"/>
    </w:p>
    <w:p w14:paraId="61308886" w14:textId="4A1C240B" w:rsidR="00F80493" w:rsidRPr="00B85044" w:rsidRDefault="00F339AF" w:rsidP="0012083A">
      <w:pPr>
        <w:pStyle w:val="Default"/>
        <w:rPr>
          <w:rFonts w:asciiTheme="minorHAnsi" w:hAnsiTheme="minorHAnsi" w:cstheme="minorBidi"/>
          <w:color w:val="auto"/>
          <w:lang w:val="da-DK"/>
        </w:rPr>
      </w:pPr>
      <w:hyperlink r:id="rId33" w:history="1">
        <w:r w:rsidR="00F80493" w:rsidRPr="00B85044">
          <w:rPr>
            <w:rStyle w:val="Hyperlink"/>
            <w:rFonts w:asciiTheme="minorHAnsi" w:hAnsiTheme="minorHAnsi" w:cstheme="minorBidi"/>
            <w:lang w:val="da-DK"/>
          </w:rPr>
          <w:t>https://www.ontario.ca/page/start-apprenticeship</w:t>
        </w:r>
      </w:hyperlink>
    </w:p>
    <w:p w14:paraId="61308887" w14:textId="508C2707" w:rsidR="00F80493" w:rsidRPr="00057EFB" w:rsidRDefault="00F80493" w:rsidP="0012083A">
      <w:pPr>
        <w:shd w:val="clear" w:color="auto" w:fill="FFFFFF"/>
        <w:spacing w:after="0" w:line="240" w:lineRule="auto"/>
        <w:rPr>
          <w:sz w:val="24"/>
          <w:szCs w:val="24"/>
        </w:rPr>
      </w:pPr>
      <w:r w:rsidRPr="00057EFB">
        <w:rPr>
          <w:rFonts w:eastAsia="Times New Roman" w:cs="Helvetica"/>
          <w:sz w:val="24"/>
          <w:szCs w:val="24"/>
          <w:lang w:eastAsia="en-CA"/>
        </w:rPr>
        <w:t xml:space="preserve">An apprenticeship is formal training for those who want a career in the skilled trades. By the end of an apprenticeship, they will have the skills and knowledge needed to work in the sector. This website offers information and resources on how apprenticeship works, how to prepare for an apprenticeship, how to complete an apprenticeship, and much more. </w:t>
      </w:r>
    </w:p>
    <w:p w14:paraId="61308888" w14:textId="77777777" w:rsidR="003D30DB" w:rsidRDefault="003D30DB" w:rsidP="0012083A">
      <w:pPr>
        <w:pStyle w:val="NormalWeb"/>
        <w:spacing w:before="0" w:beforeAutospacing="0" w:after="0" w:afterAutospacing="0"/>
        <w:rPr>
          <w:rFonts w:asciiTheme="minorHAnsi" w:hAnsiTheme="minorHAnsi"/>
          <w:b/>
          <w:color w:val="0070C0"/>
        </w:rPr>
      </w:pPr>
    </w:p>
    <w:p w14:paraId="61308889" w14:textId="5700709E" w:rsidR="003D30DB" w:rsidRPr="00B85044" w:rsidRDefault="003D30DB" w:rsidP="0012083A">
      <w:pPr>
        <w:pStyle w:val="Heading3a"/>
        <w:spacing w:line="240" w:lineRule="auto"/>
        <w:rPr>
          <w:color w:val="8A1005"/>
          <w:lang w:val="da-DK"/>
        </w:rPr>
      </w:pPr>
      <w:r w:rsidRPr="00B85044">
        <w:rPr>
          <w:color w:val="8A1005"/>
          <w:lang w:val="da-DK"/>
        </w:rPr>
        <w:t>Skilled Trades</w:t>
      </w:r>
      <w:r w:rsidR="00057EFB" w:rsidRPr="00B85044">
        <w:rPr>
          <w:color w:val="8A1005"/>
          <w:lang w:val="da-DK"/>
        </w:rPr>
        <w:t xml:space="preserve"> Ontario</w:t>
      </w:r>
    </w:p>
    <w:p w14:paraId="3ACC0890" w14:textId="44769C2F" w:rsidR="00057EFB" w:rsidRPr="00580ADB" w:rsidRDefault="00ED64B6" w:rsidP="0012083A">
      <w:pPr>
        <w:spacing w:after="0" w:line="240" w:lineRule="auto"/>
        <w:rPr>
          <w:rFonts w:eastAsia="Times New Roman" w:cs="Times New Roman"/>
          <w:sz w:val="24"/>
          <w:szCs w:val="24"/>
          <w:lang w:val="da-DK" w:eastAsia="en-CA"/>
        </w:rPr>
      </w:pPr>
      <w:hyperlink r:id="rId34" w:history="1">
        <w:r w:rsidR="00057EFB" w:rsidRPr="00580ADB">
          <w:rPr>
            <w:rStyle w:val="Hyperlink"/>
            <w:rFonts w:eastAsia="Times New Roman" w:cs="Times New Roman"/>
            <w:sz w:val="24"/>
            <w:szCs w:val="24"/>
            <w:lang w:val="da-DK" w:eastAsia="en-CA"/>
          </w:rPr>
          <w:t>https://www.skilledtradesontario.ca/</w:t>
        </w:r>
      </w:hyperlink>
    </w:p>
    <w:p w14:paraId="6130888B" w14:textId="1B5F6460" w:rsidR="003D30DB" w:rsidRDefault="00057EFB" w:rsidP="0012083A">
      <w:pPr>
        <w:spacing w:after="0" w:line="240" w:lineRule="auto"/>
        <w:rPr>
          <w:color w:val="1A1A1A"/>
          <w:sz w:val="24"/>
          <w:szCs w:val="24"/>
          <w:shd w:val="clear" w:color="auto" w:fill="FFFFFF"/>
        </w:rPr>
      </w:pPr>
      <w:r>
        <w:rPr>
          <w:color w:val="1A1A1A"/>
          <w:sz w:val="24"/>
          <w:szCs w:val="24"/>
          <w:shd w:val="clear" w:color="auto" w:fill="FFFFFF"/>
        </w:rPr>
        <w:t xml:space="preserve">Skilled Trades Ontario is responsible for certification of skilled trades in Ontario. Its mandate includes establishing apprenticeship programs, assessing experience and qualifications, </w:t>
      </w:r>
      <w:proofErr w:type="gramStart"/>
      <w:r>
        <w:rPr>
          <w:color w:val="1A1A1A"/>
          <w:sz w:val="24"/>
          <w:szCs w:val="24"/>
          <w:shd w:val="clear" w:color="auto" w:fill="FFFFFF"/>
        </w:rPr>
        <w:t>issuing</w:t>
      </w:r>
      <w:proofErr w:type="gramEnd"/>
      <w:r>
        <w:rPr>
          <w:color w:val="1A1A1A"/>
          <w:sz w:val="24"/>
          <w:szCs w:val="24"/>
          <w:shd w:val="clear" w:color="auto" w:fill="FFFFFF"/>
        </w:rPr>
        <w:t xml:space="preserve"> and renewing Certificates of Qualification and maintaining a Public Register. </w:t>
      </w:r>
    </w:p>
    <w:p w14:paraId="359A6BA0" w14:textId="001FAE2C" w:rsidR="0012083A" w:rsidRDefault="0012083A" w:rsidP="0012083A">
      <w:pPr>
        <w:spacing w:after="0" w:line="240" w:lineRule="auto"/>
        <w:rPr>
          <w:color w:val="1A1A1A"/>
          <w:sz w:val="24"/>
          <w:szCs w:val="24"/>
          <w:shd w:val="clear" w:color="auto" w:fill="FFFFFF"/>
        </w:rPr>
      </w:pPr>
    </w:p>
    <w:p w14:paraId="5A6987AE" w14:textId="77777777" w:rsidR="0012083A" w:rsidRPr="00057EFB" w:rsidRDefault="0012083A" w:rsidP="0012083A">
      <w:pPr>
        <w:spacing w:after="0" w:line="240" w:lineRule="auto"/>
        <w:rPr>
          <w:color w:val="1A1A1A"/>
          <w:sz w:val="24"/>
          <w:szCs w:val="24"/>
          <w:shd w:val="clear" w:color="auto" w:fill="FFFFFF"/>
        </w:rPr>
      </w:pPr>
    </w:p>
    <w:p w14:paraId="6130888C" w14:textId="77777777" w:rsidR="00F80493" w:rsidRPr="00EC64BE" w:rsidRDefault="00F80493" w:rsidP="0012083A">
      <w:pPr>
        <w:spacing w:after="0" w:line="240" w:lineRule="auto"/>
        <w:rPr>
          <w:b/>
          <w:sz w:val="24"/>
          <w:szCs w:val="24"/>
        </w:rPr>
      </w:pPr>
    </w:p>
    <w:p w14:paraId="6130888D" w14:textId="77777777" w:rsidR="00EF63E1" w:rsidRPr="00EF63E1" w:rsidRDefault="00EF63E1" w:rsidP="0012083A">
      <w:pPr>
        <w:pStyle w:val="Heading2a"/>
        <w:spacing w:line="240" w:lineRule="auto"/>
      </w:pPr>
      <w:r w:rsidRPr="00EF63E1">
        <w:t>VOLUNTERISM</w:t>
      </w:r>
    </w:p>
    <w:p w14:paraId="6130888E" w14:textId="77777777" w:rsidR="00EF63E1" w:rsidRPr="0012083A" w:rsidRDefault="00EF63E1" w:rsidP="0012083A">
      <w:pPr>
        <w:pStyle w:val="Heading3a"/>
        <w:spacing w:line="240" w:lineRule="auto"/>
        <w:rPr>
          <w:color w:val="8A1005"/>
        </w:rPr>
      </w:pPr>
      <w:r w:rsidRPr="0012083A">
        <w:rPr>
          <w:color w:val="8A1005"/>
        </w:rPr>
        <w:t>Charity Village</w:t>
      </w:r>
    </w:p>
    <w:p w14:paraId="6130888F" w14:textId="77777777" w:rsidR="00EF63E1" w:rsidRPr="00EC64BE" w:rsidRDefault="00F339AF" w:rsidP="0012083A">
      <w:pPr>
        <w:pStyle w:val="Default"/>
        <w:rPr>
          <w:rFonts w:asciiTheme="minorHAnsi" w:hAnsiTheme="minorHAnsi"/>
          <w:bCs/>
        </w:rPr>
      </w:pPr>
      <w:hyperlink r:id="rId35" w:history="1">
        <w:r w:rsidR="00EF63E1" w:rsidRPr="00EC64BE">
          <w:rPr>
            <w:rStyle w:val="Hyperlink"/>
            <w:rFonts w:asciiTheme="minorHAnsi" w:hAnsiTheme="minorHAnsi"/>
            <w:bCs/>
          </w:rPr>
          <w:t>https://charityvillage.com/</w:t>
        </w:r>
      </w:hyperlink>
    </w:p>
    <w:p w14:paraId="61308890" w14:textId="77777777" w:rsidR="00EF63E1" w:rsidRPr="00EC64BE" w:rsidRDefault="00EF63E1" w:rsidP="0012083A">
      <w:pPr>
        <w:pStyle w:val="Default"/>
        <w:rPr>
          <w:rFonts w:asciiTheme="minorHAnsi" w:hAnsiTheme="minorHAnsi"/>
          <w:bCs/>
        </w:rPr>
      </w:pPr>
      <w:r w:rsidRPr="00EC64BE">
        <w:rPr>
          <w:rFonts w:asciiTheme="minorHAnsi" w:hAnsiTheme="minorHAnsi"/>
          <w:bCs/>
        </w:rPr>
        <w:t xml:space="preserve">Charity Village is a career resource </w:t>
      </w:r>
      <w:r w:rsidRPr="00EC64BE">
        <w:rPr>
          <w:rFonts w:asciiTheme="minorHAnsi" w:hAnsiTheme="minorHAnsi"/>
          <w:bCs/>
          <w:color w:val="auto"/>
        </w:rPr>
        <w:t>to over 170,000 charitable and non-profit organizations across Canada. It helps volunteers access their</w:t>
      </w:r>
      <w:r w:rsidRPr="00EC64BE">
        <w:rPr>
          <w:rFonts w:asciiTheme="minorHAnsi" w:hAnsiTheme="minorHAnsi"/>
          <w:bCs/>
        </w:rPr>
        <w:t xml:space="preserve"> online learning courses, event listings, webinars, articles, tools and many more resources. </w:t>
      </w:r>
    </w:p>
    <w:p w14:paraId="61308891" w14:textId="77777777" w:rsidR="00EF63E1" w:rsidRDefault="00EF63E1" w:rsidP="0012083A">
      <w:pPr>
        <w:spacing w:after="0" w:line="240" w:lineRule="auto"/>
        <w:rPr>
          <w:b/>
          <w:color w:val="0070C0"/>
          <w:sz w:val="24"/>
          <w:szCs w:val="24"/>
        </w:rPr>
      </w:pPr>
    </w:p>
    <w:p w14:paraId="61308892" w14:textId="77777777" w:rsidR="00B67CCF" w:rsidRPr="0012083A" w:rsidRDefault="00232DE1" w:rsidP="0012083A">
      <w:pPr>
        <w:pStyle w:val="Heading3a"/>
        <w:spacing w:line="240" w:lineRule="auto"/>
        <w:rPr>
          <w:color w:val="8A1005"/>
        </w:rPr>
      </w:pPr>
      <w:r w:rsidRPr="0012083A">
        <w:rPr>
          <w:color w:val="8A1005"/>
        </w:rPr>
        <w:t>Volunteer</w:t>
      </w:r>
      <w:r w:rsidR="00FB7F65" w:rsidRPr="0012083A">
        <w:rPr>
          <w:color w:val="8A1005"/>
        </w:rPr>
        <w:t xml:space="preserve"> </w:t>
      </w:r>
      <w:r w:rsidR="00F80493" w:rsidRPr="0012083A">
        <w:rPr>
          <w:color w:val="8A1005"/>
        </w:rPr>
        <w:t>Toronto</w:t>
      </w:r>
      <w:r w:rsidR="00FB7F65" w:rsidRPr="0012083A">
        <w:rPr>
          <w:color w:val="8A1005"/>
        </w:rPr>
        <w:t xml:space="preserve"> </w:t>
      </w:r>
    </w:p>
    <w:p w14:paraId="61308893" w14:textId="77777777" w:rsidR="00FB7F65" w:rsidRPr="00EC64BE" w:rsidRDefault="00F339AF" w:rsidP="0012083A">
      <w:pPr>
        <w:pStyle w:val="Default"/>
        <w:rPr>
          <w:rFonts w:asciiTheme="minorHAnsi" w:hAnsiTheme="minorHAnsi"/>
        </w:rPr>
      </w:pPr>
      <w:hyperlink r:id="rId36" w:history="1">
        <w:r w:rsidR="006D259D" w:rsidRPr="00EC64BE">
          <w:rPr>
            <w:rStyle w:val="Hyperlink"/>
            <w:rFonts w:asciiTheme="minorHAnsi" w:hAnsiTheme="minorHAnsi"/>
          </w:rPr>
          <w:t>https://www.volunteertoronto.ca/</w:t>
        </w:r>
      </w:hyperlink>
    </w:p>
    <w:p w14:paraId="61308894" w14:textId="77777777" w:rsidR="00B67CCF" w:rsidRPr="00EC64BE" w:rsidRDefault="00FB7F65" w:rsidP="0012083A">
      <w:pPr>
        <w:pStyle w:val="Default"/>
        <w:rPr>
          <w:rFonts w:asciiTheme="minorHAnsi" w:hAnsiTheme="minorHAnsi"/>
        </w:rPr>
      </w:pPr>
      <w:r w:rsidRPr="00EC64BE">
        <w:rPr>
          <w:rFonts w:asciiTheme="minorHAnsi" w:hAnsiTheme="minorHAnsi"/>
        </w:rPr>
        <w:t xml:space="preserve">Volunteer Toronto is a volunteer center that helps individuals </w:t>
      </w:r>
      <w:r w:rsidR="00B1209E" w:rsidRPr="00EC64BE">
        <w:rPr>
          <w:rFonts w:asciiTheme="minorHAnsi" w:hAnsiTheme="minorHAnsi"/>
        </w:rPr>
        <w:t>find volunteer opportunities and connect them with organizations that need them. The center offers online resources, referral services, and runs public awareness initiatives around volunteer programming</w:t>
      </w:r>
      <w:r w:rsidR="009C1347" w:rsidRPr="00EC64BE">
        <w:rPr>
          <w:rFonts w:asciiTheme="minorHAnsi" w:hAnsiTheme="minorHAnsi"/>
        </w:rPr>
        <w:t xml:space="preserve"> and activity</w:t>
      </w:r>
      <w:r w:rsidR="00B1209E" w:rsidRPr="00EC64BE">
        <w:rPr>
          <w:rFonts w:asciiTheme="minorHAnsi" w:hAnsiTheme="minorHAnsi"/>
        </w:rPr>
        <w:t xml:space="preserve">. </w:t>
      </w:r>
    </w:p>
    <w:sectPr w:rsidR="00B67CCF" w:rsidRPr="00EC64BE">
      <w:footerReference w:type="default" r:id="rId3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E38C0" w14:textId="77777777" w:rsidR="00F339AF" w:rsidRDefault="00F339AF" w:rsidP="0012083A">
      <w:pPr>
        <w:spacing w:after="0" w:line="240" w:lineRule="auto"/>
      </w:pPr>
      <w:r>
        <w:separator/>
      </w:r>
    </w:p>
  </w:endnote>
  <w:endnote w:type="continuationSeparator" w:id="0">
    <w:p w14:paraId="22BC1AE8" w14:textId="77777777" w:rsidR="00F339AF" w:rsidRDefault="00F339AF" w:rsidP="00120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AEF" w:usb1="4000207B" w:usb2="00000000" w:usb3="00000000" w:csb0="000001B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Narrow-Book">
    <w:altName w:val="Malgun Gothic"/>
    <w:panose1 w:val="00000000000000000000"/>
    <w:charset w:val="81"/>
    <w:family w:val="auto"/>
    <w:notTrueType/>
    <w:pitch w:val="default"/>
    <w:sig w:usb0="00000000" w:usb1="09060000" w:usb2="00000010" w:usb3="00000000" w:csb0="00080001" w:csb1="00000000"/>
  </w:font>
  <w:font w:name="Myriad Pro Light">
    <w:altName w:val="Myriad Pro"/>
    <w:panose1 w:val="020B0403030403020204"/>
    <w:charset w:val="00"/>
    <w:family w:val="swiss"/>
    <w:notTrueType/>
    <w:pitch w:val="variable"/>
    <w:sig w:usb0="20000287" w:usb1="00000001"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3F4C8" w14:textId="77777777" w:rsidR="00B85044" w:rsidRDefault="00B85044">
    <w:pPr>
      <w:pStyle w:val="Footer"/>
    </w:pPr>
    <w:r>
      <w:rPr>
        <w:noProof/>
        <w:lang w:val="en-US"/>
      </w:rPr>
      <w:drawing>
        <wp:anchor distT="0" distB="0" distL="114300" distR="114300" simplePos="0" relativeHeight="251661312" behindDoc="1" locked="0" layoutInCell="1" allowOverlap="1" wp14:anchorId="178282C9" wp14:editId="554A2B1B">
          <wp:simplePos x="0" y="0"/>
          <wp:positionH relativeFrom="column">
            <wp:posOffset>5219700</wp:posOffset>
          </wp:positionH>
          <wp:positionV relativeFrom="paragraph">
            <wp:posOffset>-295275</wp:posOffset>
          </wp:positionV>
          <wp:extent cx="1019175" cy="678215"/>
          <wp:effectExtent l="0" t="0" r="0" b="762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19175" cy="67821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DFDB3" w14:textId="77777777" w:rsidR="00F339AF" w:rsidRDefault="00F339AF" w:rsidP="0012083A">
      <w:pPr>
        <w:spacing w:after="0" w:line="240" w:lineRule="auto"/>
      </w:pPr>
      <w:r>
        <w:separator/>
      </w:r>
    </w:p>
  </w:footnote>
  <w:footnote w:type="continuationSeparator" w:id="0">
    <w:p w14:paraId="0C7AF5F9" w14:textId="77777777" w:rsidR="00F339AF" w:rsidRDefault="00F339AF" w:rsidP="001208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74.25pt;height:74.25pt;visibility:visible;mso-wrap-style:square" o:bullet="t">
        <v:imagedata r:id="rId1" o:title=""/>
      </v:shape>
    </w:pict>
  </w:numPicBullet>
  <w:abstractNum w:abstractNumId="0" w15:restartNumberingAfterBreak="0">
    <w:nsid w:val="01D330E9"/>
    <w:multiLevelType w:val="multilevel"/>
    <w:tmpl w:val="43C67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3915E8"/>
    <w:multiLevelType w:val="hybridMultilevel"/>
    <w:tmpl w:val="28B057A2"/>
    <w:lvl w:ilvl="0" w:tplc="7B284120">
      <w:start w:val="1"/>
      <w:numFmt w:val="bullet"/>
      <w:lvlText w:val=""/>
      <w:lvlPicBulletId w:val="0"/>
      <w:lvlJc w:val="left"/>
      <w:pPr>
        <w:tabs>
          <w:tab w:val="num" w:pos="360"/>
        </w:tabs>
        <w:ind w:left="360" w:hanging="360"/>
      </w:pPr>
      <w:rPr>
        <w:rFonts w:ascii="Symbol" w:hAnsi="Symbol" w:hint="default"/>
      </w:rPr>
    </w:lvl>
    <w:lvl w:ilvl="1" w:tplc="DDB651FC" w:tentative="1">
      <w:start w:val="1"/>
      <w:numFmt w:val="bullet"/>
      <w:lvlText w:val=""/>
      <w:lvlJc w:val="left"/>
      <w:pPr>
        <w:tabs>
          <w:tab w:val="num" w:pos="1080"/>
        </w:tabs>
        <w:ind w:left="1080" w:hanging="360"/>
      </w:pPr>
      <w:rPr>
        <w:rFonts w:ascii="Symbol" w:hAnsi="Symbol" w:hint="default"/>
      </w:rPr>
    </w:lvl>
    <w:lvl w:ilvl="2" w:tplc="C464AB1E" w:tentative="1">
      <w:start w:val="1"/>
      <w:numFmt w:val="bullet"/>
      <w:lvlText w:val=""/>
      <w:lvlJc w:val="left"/>
      <w:pPr>
        <w:tabs>
          <w:tab w:val="num" w:pos="1800"/>
        </w:tabs>
        <w:ind w:left="1800" w:hanging="360"/>
      </w:pPr>
      <w:rPr>
        <w:rFonts w:ascii="Symbol" w:hAnsi="Symbol" w:hint="default"/>
      </w:rPr>
    </w:lvl>
    <w:lvl w:ilvl="3" w:tplc="3B8E0FC8" w:tentative="1">
      <w:start w:val="1"/>
      <w:numFmt w:val="bullet"/>
      <w:lvlText w:val=""/>
      <w:lvlJc w:val="left"/>
      <w:pPr>
        <w:tabs>
          <w:tab w:val="num" w:pos="2520"/>
        </w:tabs>
        <w:ind w:left="2520" w:hanging="360"/>
      </w:pPr>
      <w:rPr>
        <w:rFonts w:ascii="Symbol" w:hAnsi="Symbol" w:hint="default"/>
      </w:rPr>
    </w:lvl>
    <w:lvl w:ilvl="4" w:tplc="EEE2038E" w:tentative="1">
      <w:start w:val="1"/>
      <w:numFmt w:val="bullet"/>
      <w:lvlText w:val=""/>
      <w:lvlJc w:val="left"/>
      <w:pPr>
        <w:tabs>
          <w:tab w:val="num" w:pos="3240"/>
        </w:tabs>
        <w:ind w:left="3240" w:hanging="360"/>
      </w:pPr>
      <w:rPr>
        <w:rFonts w:ascii="Symbol" w:hAnsi="Symbol" w:hint="default"/>
      </w:rPr>
    </w:lvl>
    <w:lvl w:ilvl="5" w:tplc="D6724C8E" w:tentative="1">
      <w:start w:val="1"/>
      <w:numFmt w:val="bullet"/>
      <w:lvlText w:val=""/>
      <w:lvlJc w:val="left"/>
      <w:pPr>
        <w:tabs>
          <w:tab w:val="num" w:pos="3960"/>
        </w:tabs>
        <w:ind w:left="3960" w:hanging="360"/>
      </w:pPr>
      <w:rPr>
        <w:rFonts w:ascii="Symbol" w:hAnsi="Symbol" w:hint="default"/>
      </w:rPr>
    </w:lvl>
    <w:lvl w:ilvl="6" w:tplc="5EE6FA68" w:tentative="1">
      <w:start w:val="1"/>
      <w:numFmt w:val="bullet"/>
      <w:lvlText w:val=""/>
      <w:lvlJc w:val="left"/>
      <w:pPr>
        <w:tabs>
          <w:tab w:val="num" w:pos="4680"/>
        </w:tabs>
        <w:ind w:left="4680" w:hanging="360"/>
      </w:pPr>
      <w:rPr>
        <w:rFonts w:ascii="Symbol" w:hAnsi="Symbol" w:hint="default"/>
      </w:rPr>
    </w:lvl>
    <w:lvl w:ilvl="7" w:tplc="2F88E5EE" w:tentative="1">
      <w:start w:val="1"/>
      <w:numFmt w:val="bullet"/>
      <w:lvlText w:val=""/>
      <w:lvlJc w:val="left"/>
      <w:pPr>
        <w:tabs>
          <w:tab w:val="num" w:pos="5400"/>
        </w:tabs>
        <w:ind w:left="5400" w:hanging="360"/>
      </w:pPr>
      <w:rPr>
        <w:rFonts w:ascii="Symbol" w:hAnsi="Symbol" w:hint="default"/>
      </w:rPr>
    </w:lvl>
    <w:lvl w:ilvl="8" w:tplc="61C8AFDE" w:tentative="1">
      <w:start w:val="1"/>
      <w:numFmt w:val="bullet"/>
      <w:lvlText w:val=""/>
      <w:lvlJc w:val="left"/>
      <w:pPr>
        <w:tabs>
          <w:tab w:val="num" w:pos="6120"/>
        </w:tabs>
        <w:ind w:left="6120" w:hanging="360"/>
      </w:pPr>
      <w:rPr>
        <w:rFonts w:ascii="Symbol" w:hAnsi="Symbol" w:hint="default"/>
      </w:rPr>
    </w:lvl>
  </w:abstractNum>
  <w:abstractNum w:abstractNumId="2" w15:restartNumberingAfterBreak="0">
    <w:nsid w:val="153F3B41"/>
    <w:multiLevelType w:val="multilevel"/>
    <w:tmpl w:val="F3046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B05E52"/>
    <w:multiLevelType w:val="multilevel"/>
    <w:tmpl w:val="9A40F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A10A28"/>
    <w:multiLevelType w:val="multilevel"/>
    <w:tmpl w:val="815E8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0765D6"/>
    <w:multiLevelType w:val="multilevel"/>
    <w:tmpl w:val="29D4F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0B67B6"/>
    <w:multiLevelType w:val="multilevel"/>
    <w:tmpl w:val="F3F8F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2B3E1E"/>
    <w:multiLevelType w:val="multilevel"/>
    <w:tmpl w:val="97C87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EE14956"/>
    <w:multiLevelType w:val="multilevel"/>
    <w:tmpl w:val="496C3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05A44B3"/>
    <w:multiLevelType w:val="multilevel"/>
    <w:tmpl w:val="8DBC0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BC5666"/>
    <w:multiLevelType w:val="multilevel"/>
    <w:tmpl w:val="A85E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C58586C"/>
    <w:multiLevelType w:val="multilevel"/>
    <w:tmpl w:val="FAE27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F67ADC"/>
    <w:multiLevelType w:val="multilevel"/>
    <w:tmpl w:val="29504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C554EC5"/>
    <w:multiLevelType w:val="multilevel"/>
    <w:tmpl w:val="3F700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EF21B6C"/>
    <w:multiLevelType w:val="multilevel"/>
    <w:tmpl w:val="617C2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8E7BBE"/>
    <w:multiLevelType w:val="multilevel"/>
    <w:tmpl w:val="D05A8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302B40"/>
    <w:multiLevelType w:val="multilevel"/>
    <w:tmpl w:val="EE90A2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6"/>
  </w:num>
  <w:num w:numId="3">
    <w:abstractNumId w:val="14"/>
  </w:num>
  <w:num w:numId="4">
    <w:abstractNumId w:val="9"/>
  </w:num>
  <w:num w:numId="5">
    <w:abstractNumId w:val="7"/>
  </w:num>
  <w:num w:numId="6">
    <w:abstractNumId w:val="3"/>
  </w:num>
  <w:num w:numId="7">
    <w:abstractNumId w:val="0"/>
  </w:num>
  <w:num w:numId="8">
    <w:abstractNumId w:val="10"/>
  </w:num>
  <w:num w:numId="9">
    <w:abstractNumId w:val="12"/>
  </w:num>
  <w:num w:numId="10">
    <w:abstractNumId w:val="6"/>
  </w:num>
  <w:num w:numId="11">
    <w:abstractNumId w:val="4"/>
  </w:num>
  <w:num w:numId="12">
    <w:abstractNumId w:val="2"/>
  </w:num>
  <w:num w:numId="13">
    <w:abstractNumId w:val="5"/>
  </w:num>
  <w:num w:numId="14">
    <w:abstractNumId w:val="11"/>
  </w:num>
  <w:num w:numId="15">
    <w:abstractNumId w:val="13"/>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ocumentProtection w:edit="forms" w:enforcement="1" w:cryptProviderType="rsaAES" w:cryptAlgorithmClass="hash" w:cryptAlgorithmType="typeAny" w:cryptAlgorithmSid="14" w:cryptSpinCount="100000" w:hash="jkTHahi6GR0AB1bTdb3PDs+lTrDYTlSlwERgQocQt0WbAEbpMcxd8c8qmQJ5gIHhrgcvBDMFWRA8OZtUbe5qQw==" w:salt="cCieVKj6amrg+m8kdhc4G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819"/>
    <w:rsid w:val="00051E7C"/>
    <w:rsid w:val="00057EFB"/>
    <w:rsid w:val="0009175B"/>
    <w:rsid w:val="000E2976"/>
    <w:rsid w:val="001175D4"/>
    <w:rsid w:val="0012083A"/>
    <w:rsid w:val="00120E9A"/>
    <w:rsid w:val="00150B7B"/>
    <w:rsid w:val="00170434"/>
    <w:rsid w:val="0019005B"/>
    <w:rsid w:val="00191069"/>
    <w:rsid w:val="00197A57"/>
    <w:rsid w:val="001A39F5"/>
    <w:rsid w:val="001E56C0"/>
    <w:rsid w:val="00232DE1"/>
    <w:rsid w:val="00233BA3"/>
    <w:rsid w:val="00246229"/>
    <w:rsid w:val="00281804"/>
    <w:rsid w:val="002D4B38"/>
    <w:rsid w:val="002E1A2A"/>
    <w:rsid w:val="002F16E3"/>
    <w:rsid w:val="003128BA"/>
    <w:rsid w:val="003361F8"/>
    <w:rsid w:val="003414B9"/>
    <w:rsid w:val="00351338"/>
    <w:rsid w:val="003D2328"/>
    <w:rsid w:val="003D30DB"/>
    <w:rsid w:val="003E0B35"/>
    <w:rsid w:val="003E3E84"/>
    <w:rsid w:val="003F42EB"/>
    <w:rsid w:val="0040420D"/>
    <w:rsid w:val="00416EDB"/>
    <w:rsid w:val="00425C3C"/>
    <w:rsid w:val="00443B6A"/>
    <w:rsid w:val="004C4089"/>
    <w:rsid w:val="004F3C70"/>
    <w:rsid w:val="00525485"/>
    <w:rsid w:val="00533ECC"/>
    <w:rsid w:val="005403AC"/>
    <w:rsid w:val="00561A78"/>
    <w:rsid w:val="0057335E"/>
    <w:rsid w:val="00580ADB"/>
    <w:rsid w:val="005B3BA6"/>
    <w:rsid w:val="005C0343"/>
    <w:rsid w:val="005C0BDF"/>
    <w:rsid w:val="00612AF6"/>
    <w:rsid w:val="00623A33"/>
    <w:rsid w:val="00625D74"/>
    <w:rsid w:val="006370C2"/>
    <w:rsid w:val="006653E9"/>
    <w:rsid w:val="00685E22"/>
    <w:rsid w:val="00695ED6"/>
    <w:rsid w:val="006A1C0B"/>
    <w:rsid w:val="006A3507"/>
    <w:rsid w:val="006A3FB4"/>
    <w:rsid w:val="006B4856"/>
    <w:rsid w:val="006B6B0F"/>
    <w:rsid w:val="006D259D"/>
    <w:rsid w:val="006F363B"/>
    <w:rsid w:val="00701D6D"/>
    <w:rsid w:val="007522DD"/>
    <w:rsid w:val="00793565"/>
    <w:rsid w:val="007B7382"/>
    <w:rsid w:val="007E4300"/>
    <w:rsid w:val="007E72A0"/>
    <w:rsid w:val="0080175D"/>
    <w:rsid w:val="0087467B"/>
    <w:rsid w:val="008776C6"/>
    <w:rsid w:val="008A05EE"/>
    <w:rsid w:val="008A114D"/>
    <w:rsid w:val="008C2E5D"/>
    <w:rsid w:val="008D4A49"/>
    <w:rsid w:val="008E1199"/>
    <w:rsid w:val="008E1B87"/>
    <w:rsid w:val="008E2266"/>
    <w:rsid w:val="008E25D8"/>
    <w:rsid w:val="00913AA4"/>
    <w:rsid w:val="00946A7F"/>
    <w:rsid w:val="00956883"/>
    <w:rsid w:val="00965CEC"/>
    <w:rsid w:val="00987519"/>
    <w:rsid w:val="009C1347"/>
    <w:rsid w:val="009F2B99"/>
    <w:rsid w:val="00A95B7B"/>
    <w:rsid w:val="00A96706"/>
    <w:rsid w:val="00AA26C0"/>
    <w:rsid w:val="00AA3F45"/>
    <w:rsid w:val="00AC4090"/>
    <w:rsid w:val="00AD33E8"/>
    <w:rsid w:val="00AF406F"/>
    <w:rsid w:val="00B0642C"/>
    <w:rsid w:val="00B1209E"/>
    <w:rsid w:val="00B32C9D"/>
    <w:rsid w:val="00B35B88"/>
    <w:rsid w:val="00B60A24"/>
    <w:rsid w:val="00B61E7A"/>
    <w:rsid w:val="00B6602B"/>
    <w:rsid w:val="00B67CCF"/>
    <w:rsid w:val="00B74237"/>
    <w:rsid w:val="00B85044"/>
    <w:rsid w:val="00BC7819"/>
    <w:rsid w:val="00C02490"/>
    <w:rsid w:val="00C21587"/>
    <w:rsid w:val="00C313FC"/>
    <w:rsid w:val="00C46E3F"/>
    <w:rsid w:val="00C475B3"/>
    <w:rsid w:val="00C6095F"/>
    <w:rsid w:val="00C61991"/>
    <w:rsid w:val="00C73F29"/>
    <w:rsid w:val="00C85E7A"/>
    <w:rsid w:val="00CB7593"/>
    <w:rsid w:val="00D056DD"/>
    <w:rsid w:val="00D154CF"/>
    <w:rsid w:val="00D30BB6"/>
    <w:rsid w:val="00D32356"/>
    <w:rsid w:val="00D44A8B"/>
    <w:rsid w:val="00D53E16"/>
    <w:rsid w:val="00D85492"/>
    <w:rsid w:val="00D93394"/>
    <w:rsid w:val="00E83D5F"/>
    <w:rsid w:val="00EC0F68"/>
    <w:rsid w:val="00EC64BE"/>
    <w:rsid w:val="00ED64B6"/>
    <w:rsid w:val="00EF5A64"/>
    <w:rsid w:val="00EF63E1"/>
    <w:rsid w:val="00F339AF"/>
    <w:rsid w:val="00F64B99"/>
    <w:rsid w:val="00F80493"/>
    <w:rsid w:val="00FB5B3F"/>
    <w:rsid w:val="00FB7569"/>
    <w:rsid w:val="00FB7F65"/>
    <w:rsid w:val="00FC5AA2"/>
    <w:rsid w:val="00FD1689"/>
    <w:rsid w:val="00FE3F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0881B"/>
  <w15:chartTrackingRefBased/>
  <w15:docId w15:val="{6EE262E0-433E-4E72-AB94-649FE1F95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1E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50B7B"/>
    <w:pPr>
      <w:keepNext/>
      <w:keepLines/>
      <w:spacing w:before="40" w:after="0" w:line="25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51E7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E430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50B7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150B7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150B7B"/>
    <w:rPr>
      <w:b/>
      <w:bCs/>
    </w:rPr>
  </w:style>
  <w:style w:type="paragraph" w:customStyle="1" w:styleId="Default">
    <w:name w:val="Default"/>
    <w:rsid w:val="00150B7B"/>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051E7C"/>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051E7C"/>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051E7C"/>
    <w:rPr>
      <w:color w:val="0563C1" w:themeColor="hyperlink"/>
      <w:u w:val="single"/>
    </w:rPr>
  </w:style>
  <w:style w:type="character" w:styleId="HTMLCite">
    <w:name w:val="HTML Cite"/>
    <w:basedOn w:val="DefaultParagraphFont"/>
    <w:uiPriority w:val="99"/>
    <w:semiHidden/>
    <w:unhideWhenUsed/>
    <w:rsid w:val="00051E7C"/>
    <w:rPr>
      <w:i/>
      <w:iCs/>
    </w:rPr>
  </w:style>
  <w:style w:type="paragraph" w:customStyle="1" w:styleId="lead">
    <w:name w:val="lead"/>
    <w:basedOn w:val="Normal"/>
    <w:rsid w:val="00051E7C"/>
    <w:pPr>
      <w:spacing w:after="300" w:line="240" w:lineRule="auto"/>
    </w:pPr>
    <w:rPr>
      <w:rFonts w:ascii="Times New Roman" w:eastAsia="Times New Roman" w:hAnsi="Times New Roman" w:cs="Times New Roman"/>
      <w:sz w:val="24"/>
      <w:szCs w:val="24"/>
      <w:lang w:eastAsia="en-CA"/>
    </w:rPr>
  </w:style>
  <w:style w:type="character" w:customStyle="1" w:styleId="red">
    <w:name w:val="red"/>
    <w:basedOn w:val="DefaultParagraphFont"/>
    <w:rsid w:val="008E2266"/>
  </w:style>
  <w:style w:type="character" w:styleId="FollowedHyperlink">
    <w:name w:val="FollowedHyperlink"/>
    <w:basedOn w:val="DefaultParagraphFont"/>
    <w:uiPriority w:val="99"/>
    <w:semiHidden/>
    <w:unhideWhenUsed/>
    <w:rsid w:val="00701D6D"/>
    <w:rPr>
      <w:color w:val="954F72" w:themeColor="followedHyperlink"/>
      <w:u w:val="single"/>
    </w:rPr>
  </w:style>
  <w:style w:type="paragraph" w:styleId="ListParagraph">
    <w:name w:val="List Paragraph"/>
    <w:basedOn w:val="Normal"/>
    <w:uiPriority w:val="34"/>
    <w:qFormat/>
    <w:rsid w:val="003D2328"/>
    <w:pPr>
      <w:ind w:left="720"/>
      <w:contextualSpacing/>
    </w:pPr>
  </w:style>
  <w:style w:type="character" w:customStyle="1" w:styleId="Heading4Char">
    <w:name w:val="Heading 4 Char"/>
    <w:basedOn w:val="DefaultParagraphFont"/>
    <w:link w:val="Heading4"/>
    <w:uiPriority w:val="9"/>
    <w:rsid w:val="007E4300"/>
    <w:rPr>
      <w:rFonts w:asciiTheme="majorHAnsi" w:eastAsiaTheme="majorEastAsia" w:hAnsiTheme="majorHAnsi" w:cstheme="majorBidi"/>
      <w:i/>
      <w:iCs/>
      <w:color w:val="2E74B5" w:themeColor="accent1" w:themeShade="BF"/>
    </w:rPr>
  </w:style>
  <w:style w:type="paragraph" w:styleId="CommentText">
    <w:name w:val="annotation text"/>
    <w:basedOn w:val="Normal"/>
    <w:link w:val="CommentTextChar"/>
    <w:uiPriority w:val="99"/>
    <w:semiHidden/>
    <w:unhideWhenUsed/>
    <w:rsid w:val="00D30BB6"/>
    <w:pPr>
      <w:spacing w:line="240" w:lineRule="auto"/>
    </w:pPr>
    <w:rPr>
      <w:sz w:val="20"/>
      <w:szCs w:val="20"/>
    </w:rPr>
  </w:style>
  <w:style w:type="character" w:customStyle="1" w:styleId="CommentTextChar">
    <w:name w:val="Comment Text Char"/>
    <w:basedOn w:val="DefaultParagraphFont"/>
    <w:link w:val="CommentText"/>
    <w:uiPriority w:val="99"/>
    <w:semiHidden/>
    <w:rsid w:val="00D30BB6"/>
    <w:rPr>
      <w:sz w:val="20"/>
      <w:szCs w:val="20"/>
    </w:rPr>
  </w:style>
  <w:style w:type="character" w:styleId="CommentReference">
    <w:name w:val="annotation reference"/>
    <w:basedOn w:val="DefaultParagraphFont"/>
    <w:uiPriority w:val="99"/>
    <w:semiHidden/>
    <w:unhideWhenUsed/>
    <w:rsid w:val="00D30BB6"/>
    <w:rPr>
      <w:sz w:val="16"/>
      <w:szCs w:val="16"/>
    </w:rPr>
  </w:style>
  <w:style w:type="paragraph" w:styleId="BalloonText">
    <w:name w:val="Balloon Text"/>
    <w:basedOn w:val="Normal"/>
    <w:link w:val="BalloonTextChar"/>
    <w:uiPriority w:val="99"/>
    <w:semiHidden/>
    <w:unhideWhenUsed/>
    <w:rsid w:val="00D30B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BB6"/>
    <w:rPr>
      <w:rFonts w:ascii="Segoe UI" w:hAnsi="Segoe UI" w:cs="Segoe UI"/>
      <w:sz w:val="18"/>
      <w:szCs w:val="18"/>
    </w:rPr>
  </w:style>
  <w:style w:type="paragraph" w:customStyle="1" w:styleId="P1">
    <w:name w:val="P1"/>
    <w:basedOn w:val="Normal"/>
    <w:qFormat/>
    <w:rsid w:val="005C0343"/>
    <w:pPr>
      <w:shd w:val="clear" w:color="auto" w:fill="FFFFFF"/>
      <w:spacing w:after="0" w:line="276" w:lineRule="auto"/>
    </w:pPr>
    <w:rPr>
      <w:rFonts w:eastAsia="Times New Roman" w:cs="Times New Roman"/>
      <w:b/>
      <w:color w:val="0070C0"/>
      <w:sz w:val="24"/>
      <w:szCs w:val="24"/>
      <w:lang w:eastAsia="en-CA"/>
    </w:rPr>
  </w:style>
  <w:style w:type="paragraph" w:customStyle="1" w:styleId="Heading1a">
    <w:name w:val="Heading 1a"/>
    <w:basedOn w:val="Normal"/>
    <w:qFormat/>
    <w:rsid w:val="007E72A0"/>
    <w:pPr>
      <w:spacing w:after="0" w:line="276" w:lineRule="auto"/>
      <w:jc w:val="center"/>
      <w:outlineLvl w:val="0"/>
    </w:pPr>
    <w:rPr>
      <w:b/>
      <w:sz w:val="24"/>
      <w:szCs w:val="24"/>
    </w:rPr>
  </w:style>
  <w:style w:type="paragraph" w:customStyle="1" w:styleId="Heading2a">
    <w:name w:val="Heading 2a"/>
    <w:basedOn w:val="Normal"/>
    <w:qFormat/>
    <w:rsid w:val="0012083A"/>
    <w:pPr>
      <w:autoSpaceDE w:val="0"/>
      <w:autoSpaceDN w:val="0"/>
      <w:adjustRightInd w:val="0"/>
      <w:spacing w:after="0" w:line="276" w:lineRule="auto"/>
      <w:outlineLvl w:val="1"/>
    </w:pPr>
    <w:rPr>
      <w:rFonts w:eastAsia="GothamNarrow-Book" w:cs="GothamNarrow-Book"/>
      <w:b/>
      <w:sz w:val="28"/>
      <w:szCs w:val="24"/>
    </w:rPr>
  </w:style>
  <w:style w:type="paragraph" w:customStyle="1" w:styleId="Heading3a">
    <w:name w:val="Heading 3a"/>
    <w:basedOn w:val="Normal"/>
    <w:qFormat/>
    <w:rsid w:val="007E72A0"/>
    <w:pPr>
      <w:autoSpaceDE w:val="0"/>
      <w:autoSpaceDN w:val="0"/>
      <w:adjustRightInd w:val="0"/>
      <w:spacing w:after="0" w:line="276" w:lineRule="auto"/>
      <w:outlineLvl w:val="2"/>
    </w:pPr>
    <w:rPr>
      <w:rFonts w:eastAsia="GothamNarrow-Book" w:cs="GothamNarrow-Book"/>
      <w:b/>
      <w:color w:val="0070C0"/>
      <w:sz w:val="24"/>
      <w:szCs w:val="24"/>
    </w:rPr>
  </w:style>
  <w:style w:type="paragraph" w:styleId="Header">
    <w:name w:val="header"/>
    <w:basedOn w:val="Normal"/>
    <w:link w:val="HeaderChar"/>
    <w:uiPriority w:val="99"/>
    <w:unhideWhenUsed/>
    <w:rsid w:val="001208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83A"/>
  </w:style>
  <w:style w:type="paragraph" w:styleId="Footer">
    <w:name w:val="footer"/>
    <w:basedOn w:val="Normal"/>
    <w:link w:val="FooterChar"/>
    <w:uiPriority w:val="99"/>
    <w:unhideWhenUsed/>
    <w:rsid w:val="001208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83A"/>
  </w:style>
  <w:style w:type="paragraph" w:customStyle="1" w:styleId="Heading1A0">
    <w:name w:val="Heading 1A"/>
    <w:basedOn w:val="Normal"/>
    <w:qFormat/>
    <w:rsid w:val="00AC4090"/>
    <w:pPr>
      <w:spacing w:after="0" w:line="240" w:lineRule="auto"/>
      <w:jc w:val="center"/>
      <w:outlineLvl w:val="0"/>
    </w:pPr>
    <w:rPr>
      <w:b/>
      <w:sz w:val="32"/>
      <w:szCs w:val="32"/>
    </w:rPr>
  </w:style>
  <w:style w:type="paragraph" w:customStyle="1" w:styleId="Heading3B">
    <w:name w:val="Heading 3B"/>
    <w:basedOn w:val="NormalWeb"/>
    <w:qFormat/>
    <w:rsid w:val="00AC4090"/>
    <w:pPr>
      <w:spacing w:before="0" w:beforeAutospacing="0" w:after="0" w:afterAutospacing="0"/>
      <w:outlineLvl w:val="2"/>
    </w:pPr>
    <w:rPr>
      <w:rFonts w:asciiTheme="minorHAnsi" w:hAnsiTheme="minorHAnsi"/>
      <w:b/>
      <w:color w:val="8A1005"/>
    </w:rPr>
  </w:style>
  <w:style w:type="paragraph" w:customStyle="1" w:styleId="NormalA">
    <w:name w:val="Normal A"/>
    <w:basedOn w:val="Heading3a"/>
    <w:qFormat/>
    <w:rsid w:val="00AC4090"/>
    <w:pPr>
      <w:spacing w:line="240" w:lineRule="auto"/>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26277">
      <w:bodyDiv w:val="1"/>
      <w:marLeft w:val="0"/>
      <w:marRight w:val="0"/>
      <w:marTop w:val="0"/>
      <w:marBottom w:val="0"/>
      <w:divBdr>
        <w:top w:val="none" w:sz="0" w:space="0" w:color="auto"/>
        <w:left w:val="none" w:sz="0" w:space="0" w:color="auto"/>
        <w:bottom w:val="none" w:sz="0" w:space="0" w:color="auto"/>
        <w:right w:val="none" w:sz="0" w:space="0" w:color="auto"/>
      </w:divBdr>
    </w:div>
    <w:div w:id="166673145">
      <w:bodyDiv w:val="1"/>
      <w:marLeft w:val="0"/>
      <w:marRight w:val="0"/>
      <w:marTop w:val="0"/>
      <w:marBottom w:val="0"/>
      <w:divBdr>
        <w:top w:val="none" w:sz="0" w:space="0" w:color="auto"/>
        <w:left w:val="none" w:sz="0" w:space="0" w:color="auto"/>
        <w:bottom w:val="none" w:sz="0" w:space="0" w:color="auto"/>
        <w:right w:val="none" w:sz="0" w:space="0" w:color="auto"/>
      </w:divBdr>
    </w:div>
    <w:div w:id="228199115">
      <w:bodyDiv w:val="1"/>
      <w:marLeft w:val="0"/>
      <w:marRight w:val="0"/>
      <w:marTop w:val="0"/>
      <w:marBottom w:val="0"/>
      <w:divBdr>
        <w:top w:val="none" w:sz="0" w:space="0" w:color="auto"/>
        <w:left w:val="none" w:sz="0" w:space="0" w:color="auto"/>
        <w:bottom w:val="none" w:sz="0" w:space="0" w:color="auto"/>
        <w:right w:val="none" w:sz="0" w:space="0" w:color="auto"/>
      </w:divBdr>
    </w:div>
    <w:div w:id="548568896">
      <w:bodyDiv w:val="1"/>
      <w:marLeft w:val="0"/>
      <w:marRight w:val="0"/>
      <w:marTop w:val="0"/>
      <w:marBottom w:val="0"/>
      <w:divBdr>
        <w:top w:val="none" w:sz="0" w:space="0" w:color="auto"/>
        <w:left w:val="none" w:sz="0" w:space="0" w:color="auto"/>
        <w:bottom w:val="none" w:sz="0" w:space="0" w:color="auto"/>
        <w:right w:val="none" w:sz="0" w:space="0" w:color="auto"/>
      </w:divBdr>
    </w:div>
    <w:div w:id="575164961">
      <w:bodyDiv w:val="1"/>
      <w:marLeft w:val="0"/>
      <w:marRight w:val="0"/>
      <w:marTop w:val="0"/>
      <w:marBottom w:val="0"/>
      <w:divBdr>
        <w:top w:val="none" w:sz="0" w:space="0" w:color="auto"/>
        <w:left w:val="none" w:sz="0" w:space="0" w:color="auto"/>
        <w:bottom w:val="none" w:sz="0" w:space="0" w:color="auto"/>
        <w:right w:val="none" w:sz="0" w:space="0" w:color="auto"/>
      </w:divBdr>
      <w:divsChild>
        <w:div w:id="2137722585">
          <w:marLeft w:val="0"/>
          <w:marRight w:val="0"/>
          <w:marTop w:val="0"/>
          <w:marBottom w:val="0"/>
          <w:divBdr>
            <w:top w:val="none" w:sz="0" w:space="0" w:color="auto"/>
            <w:left w:val="none" w:sz="0" w:space="0" w:color="auto"/>
            <w:bottom w:val="none" w:sz="0" w:space="0" w:color="auto"/>
            <w:right w:val="none" w:sz="0" w:space="0" w:color="auto"/>
          </w:divBdr>
          <w:divsChild>
            <w:div w:id="146886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80591">
      <w:bodyDiv w:val="1"/>
      <w:marLeft w:val="0"/>
      <w:marRight w:val="0"/>
      <w:marTop w:val="0"/>
      <w:marBottom w:val="0"/>
      <w:divBdr>
        <w:top w:val="none" w:sz="0" w:space="0" w:color="auto"/>
        <w:left w:val="none" w:sz="0" w:space="0" w:color="auto"/>
        <w:bottom w:val="none" w:sz="0" w:space="0" w:color="auto"/>
        <w:right w:val="none" w:sz="0" w:space="0" w:color="auto"/>
      </w:divBdr>
    </w:div>
    <w:div w:id="965965100">
      <w:bodyDiv w:val="1"/>
      <w:marLeft w:val="0"/>
      <w:marRight w:val="0"/>
      <w:marTop w:val="0"/>
      <w:marBottom w:val="0"/>
      <w:divBdr>
        <w:top w:val="none" w:sz="0" w:space="0" w:color="auto"/>
        <w:left w:val="none" w:sz="0" w:space="0" w:color="auto"/>
        <w:bottom w:val="none" w:sz="0" w:space="0" w:color="auto"/>
        <w:right w:val="none" w:sz="0" w:space="0" w:color="auto"/>
      </w:divBdr>
      <w:divsChild>
        <w:div w:id="300042213">
          <w:marLeft w:val="0"/>
          <w:marRight w:val="0"/>
          <w:marTop w:val="0"/>
          <w:marBottom w:val="0"/>
          <w:divBdr>
            <w:top w:val="none" w:sz="0" w:space="0" w:color="auto"/>
            <w:left w:val="none" w:sz="0" w:space="0" w:color="auto"/>
            <w:bottom w:val="single" w:sz="24" w:space="0" w:color="1A1A1A"/>
            <w:right w:val="none" w:sz="0" w:space="0" w:color="auto"/>
          </w:divBdr>
          <w:divsChild>
            <w:div w:id="444038136">
              <w:marLeft w:val="0"/>
              <w:marRight w:val="0"/>
              <w:marTop w:val="0"/>
              <w:marBottom w:val="0"/>
              <w:divBdr>
                <w:top w:val="none" w:sz="0" w:space="0" w:color="auto"/>
                <w:left w:val="none" w:sz="0" w:space="0" w:color="auto"/>
                <w:bottom w:val="none" w:sz="0" w:space="0" w:color="auto"/>
                <w:right w:val="none" w:sz="0" w:space="0" w:color="auto"/>
              </w:divBdr>
              <w:divsChild>
                <w:div w:id="1775633489">
                  <w:marLeft w:val="0"/>
                  <w:marRight w:val="0"/>
                  <w:marTop w:val="0"/>
                  <w:marBottom w:val="0"/>
                  <w:divBdr>
                    <w:top w:val="none" w:sz="0" w:space="0" w:color="auto"/>
                    <w:left w:val="none" w:sz="0" w:space="0" w:color="auto"/>
                    <w:bottom w:val="none" w:sz="0" w:space="0" w:color="auto"/>
                    <w:right w:val="none" w:sz="0" w:space="0" w:color="auto"/>
                  </w:divBdr>
                  <w:divsChild>
                    <w:div w:id="117980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405571">
          <w:marLeft w:val="0"/>
          <w:marRight w:val="0"/>
          <w:marTop w:val="0"/>
          <w:marBottom w:val="0"/>
          <w:divBdr>
            <w:top w:val="none" w:sz="0" w:space="0" w:color="auto"/>
            <w:left w:val="none" w:sz="0" w:space="0" w:color="auto"/>
            <w:bottom w:val="none" w:sz="0" w:space="0" w:color="auto"/>
            <w:right w:val="none" w:sz="0" w:space="0" w:color="auto"/>
          </w:divBdr>
          <w:divsChild>
            <w:div w:id="94056873">
              <w:marLeft w:val="0"/>
              <w:marRight w:val="0"/>
              <w:marTop w:val="0"/>
              <w:marBottom w:val="0"/>
              <w:divBdr>
                <w:top w:val="none" w:sz="0" w:space="0" w:color="auto"/>
                <w:left w:val="none" w:sz="0" w:space="0" w:color="auto"/>
                <w:bottom w:val="none" w:sz="0" w:space="0" w:color="auto"/>
                <w:right w:val="none" w:sz="0" w:space="0" w:color="auto"/>
              </w:divBdr>
            </w:div>
          </w:divsChild>
        </w:div>
        <w:div w:id="147402837">
          <w:marLeft w:val="0"/>
          <w:marRight w:val="0"/>
          <w:marTop w:val="0"/>
          <w:marBottom w:val="0"/>
          <w:divBdr>
            <w:top w:val="none" w:sz="0" w:space="0" w:color="auto"/>
            <w:left w:val="none" w:sz="0" w:space="0" w:color="auto"/>
            <w:bottom w:val="none" w:sz="0" w:space="0" w:color="auto"/>
            <w:right w:val="none" w:sz="0" w:space="0" w:color="auto"/>
          </w:divBdr>
          <w:divsChild>
            <w:div w:id="1820878879">
              <w:marLeft w:val="0"/>
              <w:marRight w:val="0"/>
              <w:marTop w:val="0"/>
              <w:marBottom w:val="0"/>
              <w:divBdr>
                <w:top w:val="none" w:sz="0" w:space="0" w:color="auto"/>
                <w:left w:val="none" w:sz="0" w:space="0" w:color="auto"/>
                <w:bottom w:val="none" w:sz="0" w:space="0" w:color="auto"/>
                <w:right w:val="none" w:sz="0" w:space="0" w:color="auto"/>
              </w:divBdr>
              <w:divsChild>
                <w:div w:id="1979723272">
                  <w:marLeft w:val="0"/>
                  <w:marRight w:val="0"/>
                  <w:marTop w:val="0"/>
                  <w:marBottom w:val="0"/>
                  <w:divBdr>
                    <w:top w:val="none" w:sz="0" w:space="0" w:color="auto"/>
                    <w:left w:val="none" w:sz="0" w:space="0" w:color="auto"/>
                    <w:bottom w:val="none" w:sz="0" w:space="0" w:color="auto"/>
                    <w:right w:val="none" w:sz="0" w:space="0" w:color="auto"/>
                  </w:divBdr>
                  <w:divsChild>
                    <w:div w:id="167792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448889">
      <w:bodyDiv w:val="1"/>
      <w:marLeft w:val="0"/>
      <w:marRight w:val="0"/>
      <w:marTop w:val="0"/>
      <w:marBottom w:val="0"/>
      <w:divBdr>
        <w:top w:val="none" w:sz="0" w:space="0" w:color="auto"/>
        <w:left w:val="none" w:sz="0" w:space="0" w:color="auto"/>
        <w:bottom w:val="none" w:sz="0" w:space="0" w:color="auto"/>
        <w:right w:val="none" w:sz="0" w:space="0" w:color="auto"/>
      </w:divBdr>
    </w:div>
    <w:div w:id="1425802938">
      <w:bodyDiv w:val="1"/>
      <w:marLeft w:val="0"/>
      <w:marRight w:val="0"/>
      <w:marTop w:val="0"/>
      <w:marBottom w:val="0"/>
      <w:divBdr>
        <w:top w:val="none" w:sz="0" w:space="0" w:color="auto"/>
        <w:left w:val="none" w:sz="0" w:space="0" w:color="auto"/>
        <w:bottom w:val="none" w:sz="0" w:space="0" w:color="auto"/>
        <w:right w:val="none" w:sz="0" w:space="0" w:color="auto"/>
      </w:divBdr>
    </w:div>
    <w:div w:id="1435125851">
      <w:bodyDiv w:val="1"/>
      <w:marLeft w:val="0"/>
      <w:marRight w:val="0"/>
      <w:marTop w:val="0"/>
      <w:marBottom w:val="0"/>
      <w:divBdr>
        <w:top w:val="none" w:sz="0" w:space="0" w:color="auto"/>
        <w:left w:val="none" w:sz="0" w:space="0" w:color="auto"/>
        <w:bottom w:val="none" w:sz="0" w:space="0" w:color="auto"/>
        <w:right w:val="none" w:sz="0" w:space="0" w:color="auto"/>
      </w:divBdr>
    </w:div>
    <w:div w:id="1478453561">
      <w:bodyDiv w:val="1"/>
      <w:marLeft w:val="0"/>
      <w:marRight w:val="0"/>
      <w:marTop w:val="0"/>
      <w:marBottom w:val="0"/>
      <w:divBdr>
        <w:top w:val="none" w:sz="0" w:space="0" w:color="auto"/>
        <w:left w:val="none" w:sz="0" w:space="0" w:color="auto"/>
        <w:bottom w:val="none" w:sz="0" w:space="0" w:color="auto"/>
        <w:right w:val="none" w:sz="0" w:space="0" w:color="auto"/>
      </w:divBdr>
    </w:div>
    <w:div w:id="1679504589">
      <w:bodyDiv w:val="1"/>
      <w:marLeft w:val="0"/>
      <w:marRight w:val="0"/>
      <w:marTop w:val="0"/>
      <w:marBottom w:val="0"/>
      <w:divBdr>
        <w:top w:val="none" w:sz="0" w:space="0" w:color="auto"/>
        <w:left w:val="none" w:sz="0" w:space="0" w:color="auto"/>
        <w:bottom w:val="none" w:sz="0" w:space="0" w:color="auto"/>
        <w:right w:val="none" w:sz="0" w:space="0" w:color="auto"/>
      </w:divBdr>
      <w:divsChild>
        <w:div w:id="1065762489">
          <w:marLeft w:val="0"/>
          <w:marRight w:val="0"/>
          <w:marTop w:val="0"/>
          <w:marBottom w:val="0"/>
          <w:divBdr>
            <w:top w:val="none" w:sz="0" w:space="0" w:color="auto"/>
            <w:left w:val="none" w:sz="0" w:space="0" w:color="auto"/>
            <w:bottom w:val="none" w:sz="0" w:space="0" w:color="auto"/>
            <w:right w:val="none" w:sz="0" w:space="0" w:color="auto"/>
          </w:divBdr>
        </w:div>
      </w:divsChild>
    </w:div>
    <w:div w:id="1791246039">
      <w:bodyDiv w:val="1"/>
      <w:marLeft w:val="0"/>
      <w:marRight w:val="0"/>
      <w:marTop w:val="0"/>
      <w:marBottom w:val="0"/>
      <w:divBdr>
        <w:top w:val="none" w:sz="0" w:space="0" w:color="auto"/>
        <w:left w:val="none" w:sz="0" w:space="0" w:color="auto"/>
        <w:bottom w:val="none" w:sz="0" w:space="0" w:color="auto"/>
        <w:right w:val="none" w:sz="0" w:space="0" w:color="auto"/>
      </w:divBdr>
    </w:div>
    <w:div w:id="1791894488">
      <w:bodyDiv w:val="1"/>
      <w:marLeft w:val="0"/>
      <w:marRight w:val="0"/>
      <w:marTop w:val="0"/>
      <w:marBottom w:val="0"/>
      <w:divBdr>
        <w:top w:val="none" w:sz="0" w:space="0" w:color="auto"/>
        <w:left w:val="none" w:sz="0" w:space="0" w:color="auto"/>
        <w:bottom w:val="none" w:sz="0" w:space="0" w:color="auto"/>
        <w:right w:val="none" w:sz="0" w:space="0" w:color="auto"/>
      </w:divBdr>
    </w:div>
    <w:div w:id="181837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ontario.ca/page/ministry-economic-development-job-creation-trade" TargetMode="External"/><Relationship Id="rId26" Type="http://schemas.openxmlformats.org/officeDocument/2006/relationships/hyperlink" Target="https://triec.ca/pins/" TargetMode="External"/><Relationship Id="rId39" Type="http://schemas.openxmlformats.org/officeDocument/2006/relationships/theme" Target="theme/theme1.xml"/><Relationship Id="rId21" Type="http://schemas.openxmlformats.org/officeDocument/2006/relationships/hyperlink" Target="https://www.jobbank.gc.ca/home" TargetMode="External"/><Relationship Id="rId34" Type="http://schemas.openxmlformats.org/officeDocument/2006/relationships/hyperlink" Target="https://www.skilledtradesontario.ca/" TargetMode="External"/><Relationship Id="rId7" Type="http://schemas.openxmlformats.org/officeDocument/2006/relationships/endnotes" Target="endnotes.xml"/><Relationship Id="rId12" Type="http://schemas.openxmlformats.org/officeDocument/2006/relationships/hyperlink" Target="https://www.wes.org/ca/" TargetMode="External"/><Relationship Id="rId17" Type="http://schemas.openxmlformats.org/officeDocument/2006/relationships/hyperlink" Target="https://www.toronto.ca/business-economy/business-start-ups/" TargetMode="External"/><Relationship Id="rId25" Type="http://schemas.openxmlformats.org/officeDocument/2006/relationships/hyperlink" Target="https://www.jobbank.gc.ca/trend-analysis/job-market-reports" TargetMode="External"/><Relationship Id="rId33" Type="http://schemas.openxmlformats.org/officeDocument/2006/relationships/hyperlink" Target="https://www.ontario.ca/page/start-apprenticeship"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onferenceboard.ca/edu/employability-skills.aspx" TargetMode="External"/><Relationship Id="rId20" Type="http://schemas.openxmlformats.org/officeDocument/2006/relationships/hyperlink" Target="https://www.jobbank.gc.ca/home" TargetMode="External"/><Relationship Id="rId29" Type="http://schemas.openxmlformats.org/officeDocument/2006/relationships/hyperlink" Target="https://www.healthforceontario.ca/en/Ho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ascanada.ca/contact/default.aspx" TargetMode="External"/><Relationship Id="rId24" Type="http://schemas.openxmlformats.org/officeDocument/2006/relationships/hyperlink" Target="https://www.ontario.ca/page/labour-market" TargetMode="External"/><Relationship Id="rId32" Type="http://schemas.openxmlformats.org/officeDocument/2006/relationships/hyperlink" Target="https://settlement.org/"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ontario.ca/page/get-help-finding-youth-or-student-job" TargetMode="External"/><Relationship Id="rId23" Type="http://schemas.openxmlformats.org/officeDocument/2006/relationships/hyperlink" Target="https://settlementatwork.org/" TargetMode="External"/><Relationship Id="rId28" Type="http://schemas.openxmlformats.org/officeDocument/2006/relationships/hyperlink" Target="https://www.ontario.ca/page/work-your-profession-or-trade" TargetMode="External"/><Relationship Id="rId36" Type="http://schemas.openxmlformats.org/officeDocument/2006/relationships/hyperlink" Target="https://www.volunteertoronto.ca/" TargetMode="External"/><Relationship Id="rId10" Type="http://schemas.openxmlformats.org/officeDocument/2006/relationships/hyperlink" Target="https://learn.utoronto.ca/comparative-education-service" TargetMode="External"/><Relationship Id="rId19" Type="http://schemas.openxmlformats.org/officeDocument/2006/relationships/hyperlink" Target="https://www.jobbank.gc.ca/home" TargetMode="External"/><Relationship Id="rId31" Type="http://schemas.openxmlformats.org/officeDocument/2006/relationships/hyperlink" Target="https://211ontario.ca" TargetMode="External"/><Relationship Id="rId4" Type="http://schemas.openxmlformats.org/officeDocument/2006/relationships/settings" Target="settings.xml"/><Relationship Id="rId9" Type="http://schemas.openxmlformats.org/officeDocument/2006/relationships/hyperlink" Target="https://www.cicic.ca/" TargetMode="External"/><Relationship Id="rId14" Type="http://schemas.openxmlformats.org/officeDocument/2006/relationships/hyperlink" Target="https://www.ontario.ca/page/employment-ontario" TargetMode="External"/><Relationship Id="rId22" Type="http://schemas.openxmlformats.org/officeDocument/2006/relationships/hyperlink" Target="https://www.on.jobbank.gc.ca/home" TargetMode="External"/><Relationship Id="rId27" Type="http://schemas.openxmlformats.org/officeDocument/2006/relationships/hyperlink" Target="https://www.mentoringpartnership.ca/" TargetMode="External"/><Relationship Id="rId30" Type="http://schemas.openxmlformats.org/officeDocument/2006/relationships/hyperlink" Target="https://211central.ca/" TargetMode="External"/><Relationship Id="rId35" Type="http://schemas.openxmlformats.org/officeDocument/2006/relationships/hyperlink" Target="https://charityvillage.com/" TargetMode="External"/><Relationship Id="rId8" Type="http://schemas.openxmlformats.org/officeDocument/2006/relationships/hyperlink" Target="https://www.ontario.ca/page/adult-learning-ontario-bridge-training-program"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B4610-BDD7-421E-A14E-252FF1B7A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1674</Words>
  <Characters>9544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Document #3 - Directory of Employment and Training Resources</vt:lpstr>
    </vt:vector>
  </TitlesOfParts>
  <Company>YMCA of Greater Toronto</Company>
  <LinksUpToDate>false</LinksUpToDate>
  <CharactersWithSpaces>11196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#3 - Directory of Employment and Training Resources</dc:title>
  <dc:subject/>
  <dc:creator>Purwanto,Rudy</dc:creator>
  <cp:keywords/>
  <dc:description/>
  <cp:lastModifiedBy>Connor Peck</cp:lastModifiedBy>
  <cp:revision>4</cp:revision>
  <dcterms:created xsi:type="dcterms:W3CDTF">2022-02-07T13:53:00Z</dcterms:created>
  <dcterms:modified xsi:type="dcterms:W3CDTF">2022-02-07T14:22:00Z</dcterms:modified>
</cp:coreProperties>
</file>